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F9E3E" w14:textId="77777777" w:rsidR="00DA01EB" w:rsidRPr="006316F6" w:rsidRDefault="00BE1ED0" w:rsidP="006316F6">
      <w:pPr>
        <w:snapToGrid w:val="0"/>
        <w:spacing w:beforeLines="50" w:before="156" w:line="360" w:lineRule="exact"/>
        <w:jc w:val="center"/>
        <w:rPr>
          <w:rFonts w:ascii="微软雅黑" w:eastAsia="微软雅黑" w:hAnsi="微软雅黑"/>
          <w:b/>
          <w:sz w:val="36"/>
          <w:szCs w:val="36"/>
        </w:rPr>
      </w:pPr>
      <w:r w:rsidRPr="006316F6">
        <w:rPr>
          <w:rFonts w:ascii="微软雅黑" w:eastAsia="微软雅黑" w:hAnsi="微软雅黑" w:hint="eastAsia"/>
          <w:b/>
          <w:sz w:val="36"/>
          <w:szCs w:val="36"/>
        </w:rPr>
        <w:t>201</w:t>
      </w:r>
      <w:r w:rsidR="002D43D9" w:rsidRPr="006316F6">
        <w:rPr>
          <w:rFonts w:ascii="微软雅黑" w:eastAsia="微软雅黑" w:hAnsi="微软雅黑" w:hint="eastAsia"/>
          <w:b/>
          <w:sz w:val="36"/>
          <w:szCs w:val="36"/>
        </w:rPr>
        <w:t>4</w:t>
      </w:r>
      <w:r w:rsidR="00E57E90" w:rsidRPr="006316F6">
        <w:rPr>
          <w:rFonts w:ascii="微软雅黑" w:eastAsia="微软雅黑" w:hAnsi="微软雅黑" w:hint="eastAsia"/>
          <w:b/>
          <w:sz w:val="36"/>
          <w:szCs w:val="36"/>
        </w:rPr>
        <w:t>年</w:t>
      </w:r>
      <w:r w:rsidRPr="006316F6">
        <w:rPr>
          <w:rFonts w:ascii="微软雅黑" w:eastAsia="微软雅黑" w:hAnsi="微软雅黑" w:hint="eastAsia"/>
          <w:b/>
          <w:sz w:val="36"/>
          <w:szCs w:val="36"/>
        </w:rPr>
        <w:t>CCTV</w:t>
      </w:r>
    </w:p>
    <w:p w14:paraId="7CA68B42" w14:textId="5EB7514A" w:rsidR="00B76FB4" w:rsidRPr="006316F6" w:rsidRDefault="00E127FB" w:rsidP="006316F6">
      <w:pPr>
        <w:snapToGrid w:val="0"/>
        <w:spacing w:beforeLines="50" w:before="156" w:line="360" w:lineRule="exact"/>
        <w:jc w:val="center"/>
        <w:rPr>
          <w:rFonts w:ascii="微软雅黑" w:eastAsia="微软雅黑" w:hAnsi="微软雅黑"/>
          <w:b/>
          <w:sz w:val="36"/>
          <w:szCs w:val="36"/>
        </w:rPr>
      </w:pPr>
      <w:proofErr w:type="gramStart"/>
      <w:r w:rsidRPr="006316F6">
        <w:rPr>
          <w:rFonts w:ascii="微软雅黑" w:eastAsia="微软雅黑" w:hAnsi="微软雅黑" w:hint="eastAsia"/>
          <w:b/>
          <w:sz w:val="36"/>
          <w:szCs w:val="36"/>
        </w:rPr>
        <w:t>春晚</w:t>
      </w:r>
      <w:r w:rsidR="00542B29" w:rsidRPr="006316F6">
        <w:rPr>
          <w:rFonts w:ascii="微软雅黑" w:eastAsia="微软雅黑" w:hAnsi="微软雅黑" w:hint="eastAsia"/>
          <w:b/>
          <w:sz w:val="36"/>
          <w:szCs w:val="36"/>
        </w:rPr>
        <w:t>独家二维码</w:t>
      </w:r>
      <w:r w:rsidR="0079157E" w:rsidRPr="006316F6">
        <w:rPr>
          <w:rFonts w:ascii="微软雅黑" w:eastAsia="微软雅黑" w:hAnsi="微软雅黑" w:hint="eastAsia"/>
          <w:b/>
          <w:sz w:val="36"/>
          <w:szCs w:val="36"/>
        </w:rPr>
        <w:t>互动</w:t>
      </w:r>
      <w:proofErr w:type="gramEnd"/>
      <w:r w:rsidRPr="006316F6">
        <w:rPr>
          <w:rFonts w:ascii="微软雅黑" w:eastAsia="微软雅黑" w:hAnsi="微软雅黑" w:hint="eastAsia"/>
          <w:b/>
          <w:sz w:val="36"/>
          <w:szCs w:val="36"/>
        </w:rPr>
        <w:t>合作伙伴</w:t>
      </w:r>
    </w:p>
    <w:p w14:paraId="1C3961E8" w14:textId="77777777" w:rsidR="006B4861" w:rsidRDefault="006B4861" w:rsidP="00BE1ED0">
      <w:pPr>
        <w:spacing w:line="360" w:lineRule="auto"/>
        <w:rPr>
          <w:rFonts w:ascii="黑体" w:eastAsia="黑体" w:hAnsi="华文细黑" w:cs="Times New Roman"/>
          <w:bCs/>
          <w:sz w:val="30"/>
          <w:szCs w:val="30"/>
        </w:rPr>
      </w:pPr>
    </w:p>
    <w:p w14:paraId="606DCFBB" w14:textId="77777777" w:rsidR="0071208F" w:rsidRDefault="00BE1ED0" w:rsidP="00BE1ED0">
      <w:pPr>
        <w:spacing w:line="360" w:lineRule="auto"/>
        <w:rPr>
          <w:rFonts w:ascii="黑体" w:eastAsia="黑体" w:hAnsi="华文细黑" w:cs="Times New Roman"/>
          <w:bCs/>
          <w:sz w:val="30"/>
          <w:szCs w:val="30"/>
        </w:rPr>
      </w:pPr>
      <w:r w:rsidRPr="00CF0DEA">
        <w:rPr>
          <w:rFonts w:ascii="黑体" w:eastAsia="黑体" w:hAnsi="华文细黑" w:cs="Times New Roman" w:hint="eastAsia"/>
          <w:bCs/>
          <w:sz w:val="30"/>
          <w:szCs w:val="30"/>
        </w:rPr>
        <w:t>【广告投放期】：</w:t>
      </w:r>
    </w:p>
    <w:p w14:paraId="6FC71997" w14:textId="77777777" w:rsidR="00BE1ED0" w:rsidRPr="00763F84" w:rsidRDefault="00B820AC" w:rsidP="0071208F">
      <w:pPr>
        <w:spacing w:line="360" w:lineRule="auto"/>
        <w:ind w:firstLineChars="300" w:firstLine="63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2013年12月28日至2014年2月28日</w:t>
      </w:r>
      <w:bookmarkStart w:id="0" w:name="_GoBack"/>
      <w:bookmarkEnd w:id="0"/>
    </w:p>
    <w:p w14:paraId="442D9BD5" w14:textId="77777777" w:rsidR="00B31FED" w:rsidRDefault="00E127FB" w:rsidP="00BE1ED0">
      <w:pPr>
        <w:spacing w:line="360" w:lineRule="auto"/>
        <w:rPr>
          <w:rFonts w:ascii="黑体" w:eastAsia="黑体" w:hAnsi="华文细黑" w:cs="Times New Roman"/>
          <w:bCs/>
          <w:sz w:val="30"/>
          <w:szCs w:val="30"/>
        </w:rPr>
      </w:pPr>
      <w:r>
        <w:rPr>
          <w:rFonts w:ascii="黑体" w:eastAsia="黑体" w:hAnsi="华文细黑" w:cs="Times New Roman" w:hint="eastAsia"/>
          <w:bCs/>
          <w:sz w:val="30"/>
          <w:szCs w:val="30"/>
        </w:rPr>
        <w:t>【名额】</w:t>
      </w:r>
    </w:p>
    <w:p w14:paraId="24C01C76" w14:textId="77777777" w:rsidR="00E127FB" w:rsidRPr="00E127FB" w:rsidRDefault="00E127FB" w:rsidP="00E127FB">
      <w:pPr>
        <w:spacing w:line="360" w:lineRule="auto"/>
        <w:ind w:firstLineChars="300" w:firstLine="630"/>
        <w:rPr>
          <w:rFonts w:ascii="宋体" w:eastAsia="宋体" w:hAnsi="宋体" w:cs="Times New Roman"/>
          <w:szCs w:val="21"/>
        </w:rPr>
      </w:pPr>
      <w:r w:rsidRPr="00E127FB">
        <w:rPr>
          <w:rFonts w:ascii="宋体" w:eastAsia="宋体" w:hAnsi="宋体" w:cs="Times New Roman" w:hint="eastAsia"/>
          <w:szCs w:val="21"/>
        </w:rPr>
        <w:t>独家</w:t>
      </w:r>
    </w:p>
    <w:p w14:paraId="7910ABC9" w14:textId="77777777" w:rsidR="0071208F" w:rsidRDefault="00BE1ED0" w:rsidP="00BE1ED0">
      <w:pPr>
        <w:spacing w:line="360" w:lineRule="auto"/>
        <w:rPr>
          <w:rFonts w:ascii="黑体" w:eastAsia="黑体" w:hAnsi="华文细黑" w:cs="Times New Roman"/>
          <w:bCs/>
          <w:sz w:val="30"/>
          <w:szCs w:val="30"/>
        </w:rPr>
      </w:pPr>
      <w:r w:rsidRPr="00CF0DEA">
        <w:rPr>
          <w:rFonts w:ascii="黑体" w:eastAsia="黑体" w:hAnsi="华文细黑" w:cs="Times New Roman" w:hint="eastAsia"/>
          <w:bCs/>
          <w:sz w:val="30"/>
          <w:szCs w:val="30"/>
        </w:rPr>
        <w:t>【广告</w:t>
      </w:r>
      <w:r w:rsidR="00903F6B">
        <w:rPr>
          <w:rFonts w:ascii="黑体" w:eastAsia="黑体" w:hAnsi="华文细黑" w:cs="Times New Roman" w:hint="eastAsia"/>
          <w:bCs/>
          <w:sz w:val="30"/>
          <w:szCs w:val="30"/>
        </w:rPr>
        <w:t>回报</w:t>
      </w:r>
      <w:r w:rsidRPr="00CF0DEA">
        <w:rPr>
          <w:rFonts w:ascii="黑体" w:eastAsia="黑体" w:hAnsi="华文细黑" w:cs="Times New Roman" w:hint="eastAsia"/>
          <w:bCs/>
          <w:sz w:val="30"/>
          <w:szCs w:val="30"/>
        </w:rPr>
        <w:t>】：</w:t>
      </w:r>
    </w:p>
    <w:p w14:paraId="0F9B44D2" w14:textId="77777777" w:rsidR="00B820AC" w:rsidRPr="00905BC9" w:rsidRDefault="00E127FB" w:rsidP="00542B29">
      <w:pPr>
        <w:pStyle w:val="a5"/>
        <w:numPr>
          <w:ilvl w:val="0"/>
          <w:numId w:val="3"/>
        </w:numPr>
        <w:adjustRightInd w:val="0"/>
        <w:snapToGrid w:val="0"/>
        <w:spacing w:beforeLines="50" w:before="156" w:afterLines="50" w:after="156" w:line="360" w:lineRule="exact"/>
        <w:ind w:left="358" w:hangingChars="170" w:hanging="358"/>
        <w:rPr>
          <w:rFonts w:asciiTheme="minorEastAsia" w:hAnsiTheme="minorEastAsia"/>
          <w:b/>
          <w:color w:val="000000"/>
          <w:szCs w:val="21"/>
        </w:rPr>
      </w:pPr>
      <w:r w:rsidRPr="00905BC9">
        <w:rPr>
          <w:rFonts w:asciiTheme="minorEastAsia" w:hAnsiTheme="minorEastAsia" w:hint="eastAsia"/>
          <w:b/>
          <w:color w:val="000000"/>
          <w:szCs w:val="21"/>
        </w:rPr>
        <w:t xml:space="preserve"> </w:t>
      </w:r>
      <w:r w:rsidR="00B820AC" w:rsidRPr="00905BC9">
        <w:rPr>
          <w:rFonts w:asciiTheme="minorEastAsia" w:hAnsiTheme="minorEastAsia" w:hint="eastAsia"/>
          <w:b/>
          <w:color w:val="000000"/>
          <w:szCs w:val="21"/>
        </w:rPr>
        <w:t>合作权益</w:t>
      </w:r>
    </w:p>
    <w:p w14:paraId="52ABD713" w14:textId="2F846B1B" w:rsidR="00B820AC" w:rsidRDefault="00B820AC" w:rsidP="00B820AC">
      <w:pPr>
        <w:adjustRightInd w:val="0"/>
        <w:snapToGrid w:val="0"/>
        <w:spacing w:line="36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905BC9">
        <w:rPr>
          <w:rFonts w:asciiTheme="minorEastAsia" w:hAnsiTheme="minorEastAsia" w:cs="Times New Roman" w:hint="eastAsia"/>
          <w:szCs w:val="21"/>
        </w:rPr>
        <w:t>授予企业“2014年CCTV春晚</w:t>
      </w:r>
      <w:r w:rsidR="00542B29">
        <w:rPr>
          <w:rFonts w:asciiTheme="minorEastAsia" w:hAnsiTheme="minorEastAsia" w:cs="Times New Roman" w:hint="eastAsia"/>
          <w:szCs w:val="21"/>
        </w:rPr>
        <w:t>独家</w:t>
      </w:r>
      <w:r w:rsidRPr="00905BC9">
        <w:rPr>
          <w:rFonts w:asciiTheme="minorEastAsia" w:hAnsiTheme="minorEastAsia" w:cs="Times New Roman" w:hint="eastAsia"/>
          <w:szCs w:val="21"/>
        </w:rPr>
        <w:t>二维码互动合作伙伴”称号，自正式签约之日起到2014年2月28日为使用期限。</w:t>
      </w:r>
    </w:p>
    <w:p w14:paraId="060DAEC6" w14:textId="0AC6AF98" w:rsidR="008752A9" w:rsidRDefault="008752A9" w:rsidP="00B820AC">
      <w:pPr>
        <w:adjustRightInd w:val="0"/>
        <w:snapToGrid w:val="0"/>
        <w:spacing w:line="360" w:lineRule="exact"/>
        <w:ind w:firstLineChars="200" w:firstLine="420"/>
        <w:rPr>
          <w:rFonts w:asciiTheme="minorEastAsia" w:hAnsiTheme="minorEastAsia" w:cs="Times New Roman"/>
          <w:szCs w:val="21"/>
        </w:rPr>
      </w:pPr>
      <w:proofErr w:type="gramStart"/>
      <w:r>
        <w:rPr>
          <w:rFonts w:asciiTheme="minorEastAsia" w:hAnsiTheme="minorEastAsia" w:cs="Times New Roman" w:hint="eastAsia"/>
          <w:szCs w:val="21"/>
        </w:rPr>
        <w:t>春晚前期</w:t>
      </w:r>
      <w:proofErr w:type="gramEnd"/>
      <w:r>
        <w:rPr>
          <w:rFonts w:asciiTheme="minorEastAsia" w:hAnsiTheme="minorEastAsia" w:cs="Times New Roman" w:hint="eastAsia"/>
          <w:szCs w:val="21"/>
        </w:rPr>
        <w:t>，</w:t>
      </w:r>
      <w:proofErr w:type="gramStart"/>
      <w:r>
        <w:rPr>
          <w:rFonts w:asciiTheme="minorEastAsia" w:hAnsiTheme="minorEastAsia" w:cs="Times New Roman" w:hint="eastAsia"/>
          <w:szCs w:val="21"/>
        </w:rPr>
        <w:t>春晚节目单</w:t>
      </w:r>
      <w:proofErr w:type="gramEnd"/>
      <w:r>
        <w:rPr>
          <w:rFonts w:asciiTheme="minorEastAsia" w:hAnsiTheme="minorEastAsia" w:cs="Times New Roman" w:hint="eastAsia"/>
          <w:szCs w:val="21"/>
        </w:rPr>
        <w:t>将在不少于40家平面媒体上刊登，互动二</w:t>
      </w:r>
      <w:proofErr w:type="gramStart"/>
      <w:r>
        <w:rPr>
          <w:rFonts w:asciiTheme="minorEastAsia" w:hAnsiTheme="minorEastAsia" w:cs="Times New Roman" w:hint="eastAsia"/>
          <w:szCs w:val="21"/>
        </w:rPr>
        <w:t>维码将</w:t>
      </w:r>
      <w:proofErr w:type="gramEnd"/>
      <w:r>
        <w:rPr>
          <w:rFonts w:asciiTheme="minorEastAsia" w:hAnsiTheme="minorEastAsia" w:cs="Times New Roman" w:hint="eastAsia"/>
          <w:szCs w:val="21"/>
        </w:rPr>
        <w:t>同时发布。</w:t>
      </w:r>
    </w:p>
    <w:p w14:paraId="034B1A49" w14:textId="5D2BEC38" w:rsidR="008752A9" w:rsidRPr="008752A9" w:rsidRDefault="00334C7D" w:rsidP="00B820AC">
      <w:pPr>
        <w:adjustRightInd w:val="0"/>
        <w:snapToGrid w:val="0"/>
        <w:spacing w:line="360" w:lineRule="exact"/>
        <w:ind w:firstLineChars="200" w:firstLine="420"/>
        <w:rPr>
          <w:rFonts w:asciiTheme="minorEastAsia" w:hAnsiTheme="minorEastAsia" w:cs="Times New Roman"/>
          <w:szCs w:val="21"/>
        </w:rPr>
      </w:pPr>
      <w:proofErr w:type="gramStart"/>
      <w:r>
        <w:rPr>
          <w:rFonts w:asciiTheme="minorEastAsia" w:hAnsiTheme="minorEastAsia" w:cs="Times New Roman" w:hint="eastAsia"/>
          <w:szCs w:val="21"/>
        </w:rPr>
        <w:t>春晚前期</w:t>
      </w:r>
      <w:proofErr w:type="gramEnd"/>
      <w:r>
        <w:rPr>
          <w:rFonts w:asciiTheme="minorEastAsia" w:hAnsiTheme="minorEastAsia" w:cs="Times New Roman" w:hint="eastAsia"/>
          <w:szCs w:val="21"/>
        </w:rPr>
        <w:t>，合作企业可举办一场新闻发布会，对</w:t>
      </w:r>
      <w:proofErr w:type="gramStart"/>
      <w:r>
        <w:rPr>
          <w:rFonts w:asciiTheme="minorEastAsia" w:hAnsiTheme="minorEastAsia" w:cs="Times New Roman" w:hint="eastAsia"/>
          <w:szCs w:val="21"/>
        </w:rPr>
        <w:t>春晚二维码</w:t>
      </w:r>
      <w:proofErr w:type="gramEnd"/>
      <w:r>
        <w:rPr>
          <w:rFonts w:asciiTheme="minorEastAsia" w:hAnsiTheme="minorEastAsia" w:cs="Times New Roman" w:hint="eastAsia"/>
          <w:szCs w:val="21"/>
        </w:rPr>
        <w:t>互动活动进行推广。推广具体内容需与央视广告中心</w:t>
      </w:r>
      <w:proofErr w:type="gramStart"/>
      <w:r>
        <w:rPr>
          <w:rFonts w:asciiTheme="minorEastAsia" w:hAnsiTheme="minorEastAsia" w:cs="Times New Roman" w:hint="eastAsia"/>
          <w:szCs w:val="21"/>
        </w:rPr>
        <w:t>及春晚</w:t>
      </w:r>
      <w:proofErr w:type="gramEnd"/>
      <w:r>
        <w:rPr>
          <w:rFonts w:asciiTheme="minorEastAsia" w:hAnsiTheme="minorEastAsia" w:cs="Times New Roman" w:hint="eastAsia"/>
          <w:szCs w:val="21"/>
        </w:rPr>
        <w:t>栏目组</w:t>
      </w:r>
      <w:r w:rsidR="00C94197">
        <w:rPr>
          <w:rFonts w:asciiTheme="minorEastAsia" w:hAnsiTheme="minorEastAsia" w:cs="Times New Roman" w:hint="eastAsia"/>
          <w:szCs w:val="21"/>
        </w:rPr>
        <w:t>协商，共同确定</w:t>
      </w:r>
      <w:r>
        <w:rPr>
          <w:rFonts w:asciiTheme="minorEastAsia" w:hAnsiTheme="minorEastAsia" w:cs="Times New Roman" w:hint="eastAsia"/>
          <w:szCs w:val="21"/>
        </w:rPr>
        <w:t>。</w:t>
      </w:r>
    </w:p>
    <w:p w14:paraId="2566C2E1" w14:textId="77777777" w:rsidR="00B820AC" w:rsidRPr="00905BC9" w:rsidRDefault="00B820AC" w:rsidP="00542B29">
      <w:pPr>
        <w:pStyle w:val="a5"/>
        <w:numPr>
          <w:ilvl w:val="0"/>
          <w:numId w:val="3"/>
        </w:numPr>
        <w:adjustRightInd w:val="0"/>
        <w:snapToGrid w:val="0"/>
        <w:spacing w:beforeLines="50" w:before="156" w:afterLines="50" w:after="156" w:line="360" w:lineRule="exact"/>
        <w:ind w:left="358" w:hangingChars="170" w:hanging="358"/>
        <w:rPr>
          <w:rFonts w:asciiTheme="minorEastAsia" w:hAnsiTheme="minorEastAsia"/>
          <w:b/>
          <w:color w:val="000000"/>
          <w:szCs w:val="21"/>
        </w:rPr>
      </w:pPr>
      <w:r w:rsidRPr="00905BC9">
        <w:rPr>
          <w:rFonts w:asciiTheme="minorEastAsia" w:hAnsiTheme="minorEastAsia" w:hint="eastAsia"/>
          <w:b/>
          <w:color w:val="000000"/>
          <w:szCs w:val="21"/>
        </w:rPr>
        <w:t>电视端回报</w:t>
      </w:r>
    </w:p>
    <w:p w14:paraId="724EF672" w14:textId="77777777" w:rsidR="00B820AC" w:rsidRPr="00905BC9" w:rsidRDefault="00B820AC" w:rsidP="00B820AC">
      <w:pPr>
        <w:adjustRightInd w:val="0"/>
        <w:snapToGrid w:val="0"/>
        <w:spacing w:line="36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905BC9">
        <w:rPr>
          <w:rFonts w:asciiTheme="minorEastAsia" w:hAnsiTheme="minorEastAsia" w:cs="Times New Roman" w:hint="eastAsia"/>
          <w:szCs w:val="21"/>
        </w:rPr>
        <w:t>2013年12月CCTV-3《直通春晚》播出，二维码于节目内实时呈现，频次不少于5次/期，每次时长不少于90秒，主持人口播不少于2次/期，屏幕下方横飞字幕不少于5次/期，共四期。</w:t>
      </w:r>
    </w:p>
    <w:p w14:paraId="5A5162E8" w14:textId="77777777" w:rsidR="00B820AC" w:rsidRPr="00905BC9" w:rsidRDefault="00B820AC" w:rsidP="00B820AC">
      <w:pPr>
        <w:adjustRightInd w:val="0"/>
        <w:snapToGrid w:val="0"/>
        <w:spacing w:line="36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905BC9">
        <w:rPr>
          <w:rFonts w:asciiTheme="minorEastAsia" w:hAnsiTheme="minorEastAsia" w:cs="Times New Roman" w:hint="eastAsia"/>
          <w:szCs w:val="21"/>
        </w:rPr>
        <w:t>2014年1月30日CCTV-1/CCTV-3/CCTV-4/CCTV-7四频道并机直播2014春节联欢晚会，二维码于节目内实时呈现，频次不少于25次，每次时长不少于90秒；主持人口播不少于2次，屏幕下方横飞字幕不少于5次，引导观众扫描二维码参与互动活动。</w:t>
      </w:r>
    </w:p>
    <w:p w14:paraId="7F4C42E8" w14:textId="77777777" w:rsidR="00B820AC" w:rsidRDefault="00B820AC" w:rsidP="00375BE6">
      <w:pPr>
        <w:adjustRightInd w:val="0"/>
        <w:snapToGrid w:val="0"/>
        <w:spacing w:line="360" w:lineRule="exact"/>
        <w:ind w:firstLine="420"/>
        <w:rPr>
          <w:rFonts w:asciiTheme="minorEastAsia" w:hAnsiTheme="minorEastAsia" w:cs="Times New Roman"/>
          <w:szCs w:val="21"/>
        </w:rPr>
      </w:pPr>
      <w:r w:rsidRPr="00905BC9">
        <w:rPr>
          <w:rFonts w:asciiTheme="minorEastAsia" w:hAnsiTheme="minorEastAsia" w:cs="Times New Roman"/>
          <w:szCs w:val="21"/>
        </w:rPr>
        <w:t>2014</w:t>
      </w:r>
      <w:r w:rsidRPr="00905BC9">
        <w:rPr>
          <w:rFonts w:asciiTheme="minorEastAsia" w:hAnsiTheme="minorEastAsia" w:cs="Times New Roman" w:hint="eastAsia"/>
          <w:szCs w:val="21"/>
        </w:rPr>
        <w:t>年</w:t>
      </w:r>
      <w:r w:rsidRPr="00905BC9">
        <w:rPr>
          <w:rFonts w:asciiTheme="minorEastAsia" w:hAnsiTheme="minorEastAsia" w:cs="Times New Roman"/>
          <w:szCs w:val="21"/>
        </w:rPr>
        <w:t>2</w:t>
      </w:r>
      <w:r w:rsidRPr="00905BC9">
        <w:rPr>
          <w:rFonts w:asciiTheme="minorEastAsia" w:hAnsiTheme="minorEastAsia" w:cs="Times New Roman" w:hint="eastAsia"/>
          <w:szCs w:val="21"/>
        </w:rPr>
        <w:t>月</w:t>
      </w:r>
      <w:r w:rsidRPr="00905BC9">
        <w:rPr>
          <w:rFonts w:asciiTheme="minorEastAsia" w:hAnsiTheme="minorEastAsia" w:cs="Times New Roman"/>
          <w:szCs w:val="21"/>
        </w:rPr>
        <w:t>14</w:t>
      </w:r>
      <w:r w:rsidRPr="00905BC9">
        <w:rPr>
          <w:rFonts w:asciiTheme="minorEastAsia" w:hAnsiTheme="minorEastAsia" w:cs="Times New Roman" w:hint="eastAsia"/>
          <w:szCs w:val="21"/>
        </w:rPr>
        <w:t>日</w:t>
      </w:r>
      <w:r w:rsidRPr="00905BC9">
        <w:rPr>
          <w:rFonts w:asciiTheme="minorEastAsia" w:hAnsiTheme="minorEastAsia" w:cs="Times New Roman"/>
          <w:szCs w:val="21"/>
        </w:rPr>
        <w:t>CCTV-1</w:t>
      </w:r>
      <w:r w:rsidRPr="00905BC9">
        <w:rPr>
          <w:rFonts w:asciiTheme="minorEastAsia" w:hAnsiTheme="minorEastAsia" w:cs="Times New Roman" w:hint="eastAsia"/>
          <w:szCs w:val="21"/>
        </w:rPr>
        <w:t>晚间黄金时段播出</w:t>
      </w:r>
      <w:r w:rsidRPr="00905BC9">
        <w:rPr>
          <w:rFonts w:asciiTheme="minorEastAsia" w:hAnsiTheme="minorEastAsia" w:cs="Times New Roman"/>
          <w:szCs w:val="21"/>
        </w:rPr>
        <w:t>2014</w:t>
      </w:r>
      <w:r w:rsidRPr="00905BC9">
        <w:rPr>
          <w:rFonts w:asciiTheme="minorEastAsia" w:hAnsiTheme="minorEastAsia" w:cs="Times New Roman" w:hint="eastAsia"/>
          <w:szCs w:val="21"/>
        </w:rPr>
        <w:t>《元宵晚会》，企业将在节目现场为获得大奖的观众颁发奖品，主持人口播不少于</w:t>
      </w:r>
      <w:r w:rsidRPr="00905BC9">
        <w:rPr>
          <w:rFonts w:asciiTheme="minorEastAsia" w:hAnsiTheme="minorEastAsia" w:cs="Times New Roman"/>
          <w:szCs w:val="21"/>
        </w:rPr>
        <w:t>4</w:t>
      </w:r>
      <w:r w:rsidRPr="00905BC9">
        <w:rPr>
          <w:rFonts w:asciiTheme="minorEastAsia" w:hAnsiTheme="minorEastAsia" w:cs="Times New Roman" w:hint="eastAsia"/>
          <w:szCs w:val="21"/>
        </w:rPr>
        <w:t>次。</w:t>
      </w:r>
    </w:p>
    <w:p w14:paraId="0FD8109F" w14:textId="77777777" w:rsidR="00B820AC" w:rsidRPr="00905BC9" w:rsidRDefault="00B820AC" w:rsidP="00542B29">
      <w:pPr>
        <w:pStyle w:val="a5"/>
        <w:numPr>
          <w:ilvl w:val="0"/>
          <w:numId w:val="3"/>
        </w:numPr>
        <w:adjustRightInd w:val="0"/>
        <w:snapToGrid w:val="0"/>
        <w:spacing w:beforeLines="50" w:before="156" w:afterLines="50" w:after="156" w:line="360" w:lineRule="exact"/>
        <w:ind w:left="358" w:hangingChars="170" w:hanging="358"/>
        <w:rPr>
          <w:rFonts w:asciiTheme="minorEastAsia" w:hAnsiTheme="minorEastAsia"/>
          <w:b/>
          <w:color w:val="000000"/>
          <w:szCs w:val="21"/>
        </w:rPr>
      </w:pPr>
      <w:proofErr w:type="gramStart"/>
      <w:r w:rsidRPr="00905BC9">
        <w:rPr>
          <w:rFonts w:asciiTheme="minorEastAsia" w:hAnsiTheme="minorEastAsia" w:hint="eastAsia"/>
          <w:b/>
          <w:color w:val="000000"/>
          <w:szCs w:val="21"/>
        </w:rPr>
        <w:t>二维码导流</w:t>
      </w:r>
      <w:proofErr w:type="gramEnd"/>
      <w:r w:rsidRPr="00905BC9">
        <w:rPr>
          <w:rFonts w:asciiTheme="minorEastAsia" w:hAnsiTheme="minorEastAsia" w:hint="eastAsia"/>
          <w:b/>
          <w:color w:val="000000"/>
          <w:szCs w:val="21"/>
        </w:rPr>
        <w:t>专区回报</w:t>
      </w:r>
    </w:p>
    <w:p w14:paraId="6F026925" w14:textId="65BF6C1A" w:rsidR="00B820AC" w:rsidRPr="00905BC9" w:rsidRDefault="00B820AC" w:rsidP="00B820AC">
      <w:pPr>
        <w:adjustRightInd w:val="0"/>
        <w:snapToGrid w:val="0"/>
        <w:spacing w:line="360" w:lineRule="exact"/>
        <w:ind w:firstLineChars="200" w:firstLine="420"/>
        <w:rPr>
          <w:rFonts w:asciiTheme="minorEastAsia" w:hAnsiTheme="minorEastAsia"/>
          <w:color w:val="000000"/>
          <w:szCs w:val="21"/>
        </w:rPr>
      </w:pPr>
      <w:proofErr w:type="gramStart"/>
      <w:r w:rsidRPr="00905BC9">
        <w:rPr>
          <w:rFonts w:asciiTheme="minorEastAsia" w:hAnsiTheme="minorEastAsia" w:cs="Times New Roman" w:hint="eastAsia"/>
          <w:szCs w:val="21"/>
        </w:rPr>
        <w:t>二维码导流</w:t>
      </w:r>
      <w:proofErr w:type="gramEnd"/>
      <w:r w:rsidRPr="00905BC9">
        <w:rPr>
          <w:rFonts w:asciiTheme="minorEastAsia" w:hAnsiTheme="minorEastAsia" w:cs="Times New Roman" w:hint="eastAsia"/>
          <w:szCs w:val="21"/>
        </w:rPr>
        <w:t>进入手机互动专区，</w:t>
      </w:r>
      <w:r w:rsidR="00B52815">
        <w:rPr>
          <w:rFonts w:asciiTheme="minorEastAsia" w:hAnsiTheme="minorEastAsia" w:cs="Times New Roman" w:hint="eastAsia"/>
          <w:szCs w:val="21"/>
        </w:rPr>
        <w:t>专区内包含</w:t>
      </w:r>
      <w:r w:rsidRPr="00905BC9">
        <w:rPr>
          <w:rFonts w:asciiTheme="minorEastAsia" w:hAnsiTheme="minorEastAsia" w:cs="Times New Roman" w:hint="eastAsia"/>
          <w:szCs w:val="21"/>
        </w:rPr>
        <w:t>节目资讯</w:t>
      </w:r>
      <w:r w:rsidR="002A43AB">
        <w:rPr>
          <w:rFonts w:asciiTheme="minorEastAsia" w:hAnsiTheme="minorEastAsia" w:hint="eastAsia"/>
          <w:color w:val="000000"/>
          <w:szCs w:val="21"/>
        </w:rPr>
        <w:t>、</w:t>
      </w:r>
      <w:r w:rsidR="008752A9">
        <w:rPr>
          <w:rFonts w:asciiTheme="minorEastAsia" w:hAnsiTheme="minorEastAsia" w:hint="eastAsia"/>
          <w:color w:val="000000"/>
          <w:szCs w:val="21"/>
        </w:rPr>
        <w:t>互动游戏等互动形式，合作企业将</w:t>
      </w:r>
      <w:r w:rsidR="00A41A6B">
        <w:rPr>
          <w:rFonts w:asciiTheme="minorEastAsia" w:hAnsiTheme="minorEastAsia" w:hint="eastAsia"/>
          <w:color w:val="000000"/>
          <w:szCs w:val="21"/>
        </w:rPr>
        <w:t>获得“模块包装”、“通栏”</w:t>
      </w:r>
      <w:r w:rsidR="00C4125C">
        <w:rPr>
          <w:rFonts w:asciiTheme="minorEastAsia" w:hAnsiTheme="minorEastAsia" w:hint="eastAsia"/>
          <w:color w:val="000000"/>
          <w:szCs w:val="21"/>
        </w:rPr>
        <w:t>形式</w:t>
      </w:r>
      <w:proofErr w:type="gramStart"/>
      <w:r w:rsidR="00C4125C">
        <w:rPr>
          <w:rFonts w:asciiTheme="minorEastAsia" w:hAnsiTheme="minorEastAsia" w:hint="eastAsia"/>
          <w:color w:val="000000"/>
          <w:szCs w:val="21"/>
        </w:rPr>
        <w:t>的硬广呈现</w:t>
      </w:r>
      <w:proofErr w:type="gramEnd"/>
      <w:r w:rsidR="00C4125C">
        <w:rPr>
          <w:rFonts w:asciiTheme="minorEastAsia" w:hAnsiTheme="minorEastAsia" w:hint="eastAsia"/>
          <w:color w:val="000000"/>
          <w:szCs w:val="21"/>
        </w:rPr>
        <w:t>，投放时长不少于</w:t>
      </w:r>
      <w:r w:rsidR="002A43AB">
        <w:rPr>
          <w:rFonts w:asciiTheme="minorEastAsia" w:hAnsiTheme="minorEastAsia" w:hint="eastAsia"/>
          <w:color w:val="000000"/>
          <w:szCs w:val="21"/>
        </w:rPr>
        <w:t>30天。</w:t>
      </w:r>
    </w:p>
    <w:p w14:paraId="4A8891EC" w14:textId="77777777" w:rsidR="00B820AC" w:rsidRPr="00905BC9" w:rsidRDefault="00583619" w:rsidP="00542B29">
      <w:pPr>
        <w:pStyle w:val="a5"/>
        <w:numPr>
          <w:ilvl w:val="0"/>
          <w:numId w:val="3"/>
        </w:numPr>
        <w:adjustRightInd w:val="0"/>
        <w:snapToGrid w:val="0"/>
        <w:spacing w:beforeLines="50" w:before="156" w:afterLines="50" w:after="156" w:line="360" w:lineRule="exact"/>
        <w:ind w:left="358" w:hangingChars="170" w:hanging="358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hint="eastAsia"/>
          <w:b/>
          <w:color w:val="000000"/>
          <w:szCs w:val="21"/>
        </w:rPr>
        <w:t>PC</w:t>
      </w:r>
      <w:proofErr w:type="gramStart"/>
      <w:r w:rsidR="00B820AC" w:rsidRPr="00905BC9">
        <w:rPr>
          <w:rFonts w:asciiTheme="minorEastAsia" w:hAnsiTheme="minorEastAsia" w:hint="eastAsia"/>
          <w:b/>
          <w:color w:val="000000"/>
          <w:szCs w:val="21"/>
        </w:rPr>
        <w:t>端硬广</w:t>
      </w:r>
      <w:proofErr w:type="gramEnd"/>
      <w:r w:rsidR="00B820AC" w:rsidRPr="00905BC9">
        <w:rPr>
          <w:rFonts w:asciiTheme="minorEastAsia" w:hAnsiTheme="minorEastAsia" w:hint="eastAsia"/>
          <w:b/>
          <w:color w:val="000000"/>
          <w:szCs w:val="21"/>
        </w:rPr>
        <w:t>回报</w:t>
      </w:r>
    </w:p>
    <w:tbl>
      <w:tblPr>
        <w:tblW w:w="8664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894"/>
        <w:gridCol w:w="1366"/>
        <w:gridCol w:w="2209"/>
        <w:gridCol w:w="1244"/>
      </w:tblGrid>
      <w:tr w:rsidR="00B820AC" w:rsidRPr="00905BC9" w14:paraId="35EFD7FE" w14:textId="77777777" w:rsidTr="00141B02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452F0B5" w14:textId="77777777" w:rsid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终端</w:t>
            </w:r>
          </w:p>
          <w:p w14:paraId="2CE95820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类型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EE68D95" w14:textId="77777777" w:rsid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媒体</w:t>
            </w:r>
          </w:p>
          <w:p w14:paraId="3DD24B52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类型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47A0597D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资源名称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D95DBEF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资源位置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92363A0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广告形式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4DB1B815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投放时长（天）</w:t>
            </w:r>
          </w:p>
        </w:tc>
      </w:tr>
      <w:tr w:rsidR="00B820AC" w:rsidRPr="00905BC9" w14:paraId="4B889CB6" w14:textId="77777777" w:rsidTr="00141B02">
        <w:trPr>
          <w:trHeight w:val="33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E075C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PC端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D3753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央视网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0625E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央视网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A6340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首页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E6371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（独占）下拉幕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9D40C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B820AC" w:rsidRPr="00905BC9" w14:paraId="246CB453" w14:textId="77777777" w:rsidTr="00141B02">
        <w:trPr>
          <w:trHeight w:val="33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0CF7A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46198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0219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58EA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1EF22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（独占）通栏01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FDB4C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B820AC" w:rsidRPr="00905BC9" w14:paraId="2B5DC5F9" w14:textId="77777777" w:rsidTr="00141B02">
        <w:trPr>
          <w:trHeight w:val="33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E9317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DC95F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30A1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78A3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9F17E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企业标版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20DF2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B820AC" w:rsidRPr="00905BC9" w14:paraId="13937AE2" w14:textId="77777777" w:rsidTr="00141B02">
        <w:trPr>
          <w:trHeight w:val="33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AFC2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37833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70462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综艺频道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004DC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首页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73CEA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（独占）通栏01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8EAC6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B820AC" w:rsidRPr="00905BC9" w14:paraId="7CE7ECDD" w14:textId="77777777" w:rsidTr="00141B02">
        <w:trPr>
          <w:trHeight w:val="33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F87C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2725B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E792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B610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65E79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（独占）长通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33FEB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B820AC" w:rsidRPr="00905BC9" w14:paraId="3253AD5F" w14:textId="77777777" w:rsidTr="00141B02">
        <w:trPr>
          <w:trHeight w:val="33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D9F6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49FFD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7CCA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F6A0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F162A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（独占）窄通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23262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B820AC" w:rsidRPr="00905BC9" w14:paraId="60B80DE7" w14:textId="77777777" w:rsidTr="00DC5037">
        <w:trPr>
          <w:trHeight w:val="383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F233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E5C74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DA462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中国网络电视台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82011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底层页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2E533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点播前贴片（1/4轮）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F91C4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B820AC" w:rsidRPr="00905BC9" w14:paraId="492B8C8E" w14:textId="77777777" w:rsidTr="00141B02">
        <w:trPr>
          <w:trHeight w:val="33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40F2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A3838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B6794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直通春晚专题页面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16B30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首页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9E2C9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通栏01（1/4轮）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E0465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B820AC" w:rsidRPr="00905BC9" w14:paraId="772101CD" w14:textId="77777777" w:rsidTr="00141B02">
        <w:trPr>
          <w:trHeight w:val="33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F2B6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B02C4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DA18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C89BC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视频点播页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CC1EB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点播前贴片（1/4轮）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83F4B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B820AC" w:rsidRPr="00905BC9" w14:paraId="59865132" w14:textId="77777777" w:rsidTr="00141B02">
        <w:trPr>
          <w:trHeight w:val="33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0258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9C0F7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C72C9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春晚专题页面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C658F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首页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0DEF1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通栏01（2/4轮）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57BAD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B820AC" w:rsidRPr="00905BC9" w14:paraId="6D772F70" w14:textId="77777777" w:rsidTr="00141B02">
        <w:trPr>
          <w:trHeight w:val="33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D198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6734F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754B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A7EAF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视频直播页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AE181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直播前贴片（2/4轮）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9FB36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820AC" w:rsidRPr="00905BC9" w14:paraId="44459070" w14:textId="77777777" w:rsidTr="00141B02">
        <w:trPr>
          <w:trHeight w:val="33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E050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12405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AE2E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9F6CC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视频点播页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DD305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点播前贴片（2/4轮）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5114C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B820AC" w:rsidRPr="00905BC9" w14:paraId="22305E2A" w14:textId="77777777" w:rsidTr="00141B02">
        <w:trPr>
          <w:trHeight w:val="33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EE08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27E7A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AD26E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元宵晚会专题页面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7A412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首页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E25C7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通栏01（2/4轮）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BF19A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B820AC" w:rsidRPr="00905BC9" w14:paraId="07D8CAC1" w14:textId="77777777" w:rsidTr="00141B02">
        <w:trPr>
          <w:trHeight w:val="33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3419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06E75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745E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F0958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视频直播页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674F3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直播前贴片（2/4轮）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14B0C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820AC" w:rsidRPr="00905BC9" w14:paraId="315845BC" w14:textId="77777777" w:rsidTr="00141B02">
        <w:trPr>
          <w:trHeight w:val="33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F4DA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C2584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F605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5F915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视频点播页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1573F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点播前贴片（2/4轮）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CE3B4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B820AC" w:rsidRPr="00905BC9" w14:paraId="0C305BC1" w14:textId="77777777" w:rsidTr="00141B02">
        <w:trPr>
          <w:trHeight w:val="33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12DE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892C1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2FA95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直播中国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42BBA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春晚视频播放页</w:t>
            </w: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br/>
              <w:t>元宵晚会视频播放页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E5350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直播前贴片（2/4轮）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F0E9C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B820AC" w:rsidRPr="00905BC9" w14:paraId="758347C5" w14:textId="77777777" w:rsidTr="00141B02">
        <w:trPr>
          <w:trHeight w:val="33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AFF0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66633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8E77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4034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CBD9F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（独占）长通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32F1D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B820AC" w:rsidRPr="00905BC9" w14:paraId="097E01C9" w14:textId="77777777" w:rsidTr="00141B02">
        <w:trPr>
          <w:trHeight w:val="33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4169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B21E6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5CB4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51CF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C6C09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（独占）窄通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9563C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B820AC" w:rsidRPr="00905BC9" w14:paraId="433B4028" w14:textId="77777777" w:rsidTr="00141B02">
        <w:trPr>
          <w:trHeight w:val="33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229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643D5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4FA0E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9CFE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86EB3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（独占）通栏01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BAC3C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B820AC" w:rsidRPr="00905BC9" w14:paraId="1BA2B335" w14:textId="77777777" w:rsidTr="00141B02">
        <w:trPr>
          <w:trHeight w:val="33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0783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20349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CBOX客户端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4C111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直通春晚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F6FD6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点播前贴片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23A3C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直播前贴片（1/4轮）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0F34D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B820AC" w:rsidRPr="00905BC9" w14:paraId="4E2071E5" w14:textId="77777777" w:rsidTr="00141B02">
        <w:trPr>
          <w:trHeight w:val="33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B0C0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8DF0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0285F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春晚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9ABD6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直播前贴片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21D29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直播前贴片（2/4轮）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5A7BA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820AC" w:rsidRPr="00905BC9" w14:paraId="0E1A672E" w14:textId="77777777" w:rsidTr="00141B02">
        <w:trPr>
          <w:trHeight w:val="33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4A8A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5CA3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49E27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3F5D7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点播前贴片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B115F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点播前贴片（2/4轮）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6424C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B820AC" w:rsidRPr="00905BC9" w14:paraId="03B47EDC" w14:textId="77777777" w:rsidTr="00141B02">
        <w:trPr>
          <w:trHeight w:val="33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1612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7985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EBA02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元宵晚会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2BEA3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直播前贴片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839E0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直播前贴片（2/4轮）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104DE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820AC" w:rsidRPr="00905BC9" w14:paraId="59026B36" w14:textId="77777777" w:rsidTr="00141B02">
        <w:trPr>
          <w:trHeight w:val="33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78F7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7AA9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2AAEB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3C739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点播前贴片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EA4FC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点播前贴片（2/4轮）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C11C4" w14:textId="77777777" w:rsidR="00B820AC" w:rsidRPr="00141B02" w:rsidRDefault="00B820AC" w:rsidP="00141B02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15</w:t>
            </w:r>
          </w:p>
        </w:tc>
      </w:tr>
    </w:tbl>
    <w:p w14:paraId="4CD7DCBE" w14:textId="77777777" w:rsidR="00B820AC" w:rsidRPr="00905BC9" w:rsidRDefault="00B820AC" w:rsidP="00542B29">
      <w:pPr>
        <w:pStyle w:val="a5"/>
        <w:numPr>
          <w:ilvl w:val="0"/>
          <w:numId w:val="3"/>
        </w:numPr>
        <w:adjustRightInd w:val="0"/>
        <w:snapToGrid w:val="0"/>
        <w:spacing w:beforeLines="50" w:before="156" w:afterLines="50" w:after="156" w:line="360" w:lineRule="exact"/>
        <w:ind w:left="358" w:hangingChars="170" w:hanging="358"/>
        <w:rPr>
          <w:rFonts w:asciiTheme="minorEastAsia" w:hAnsiTheme="minorEastAsia"/>
          <w:b/>
          <w:color w:val="000000"/>
          <w:szCs w:val="21"/>
        </w:rPr>
      </w:pPr>
      <w:r w:rsidRPr="00905BC9">
        <w:rPr>
          <w:rFonts w:asciiTheme="minorEastAsia" w:hAnsiTheme="minorEastAsia" w:hint="eastAsia"/>
          <w:b/>
          <w:color w:val="000000"/>
          <w:szCs w:val="21"/>
        </w:rPr>
        <w:t>移动端硬广回报</w:t>
      </w:r>
    </w:p>
    <w:tbl>
      <w:tblPr>
        <w:tblW w:w="8608" w:type="dxa"/>
        <w:tblLook w:val="04A0" w:firstRow="1" w:lastRow="0" w:firstColumn="1" w:lastColumn="0" w:noHBand="0" w:noVBand="1"/>
      </w:tblPr>
      <w:tblGrid>
        <w:gridCol w:w="763"/>
        <w:gridCol w:w="763"/>
        <w:gridCol w:w="1808"/>
        <w:gridCol w:w="1701"/>
        <w:gridCol w:w="2552"/>
        <w:gridCol w:w="1021"/>
      </w:tblGrid>
      <w:tr w:rsidR="00B820AC" w:rsidRPr="00141B02" w14:paraId="4E832964" w14:textId="77777777" w:rsidTr="00FB7655">
        <w:trPr>
          <w:trHeight w:val="33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03C54F8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终端类型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5946FCE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媒体类型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A921723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资源名称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318E89BC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资源位置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4446B9FA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广告形式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8598D00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投放时长（天）</w:t>
            </w:r>
          </w:p>
        </w:tc>
      </w:tr>
      <w:tr w:rsidR="00B820AC" w:rsidRPr="00141B02" w14:paraId="596F63E5" w14:textId="77777777" w:rsidTr="00FB7655">
        <w:trPr>
          <w:trHeight w:val="930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7CCDA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移动端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A93C6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CNTV移动端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3DED5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banner（1/4）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86B4B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移动端频道页，栏目页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8F4E3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屏幕中的固定位置展示的广告画面，文件格式为图片或flash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77DBC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B820AC" w:rsidRPr="00141B02" w14:paraId="32F72FB4" w14:textId="77777777" w:rsidTr="00FB7655">
        <w:trPr>
          <w:trHeight w:val="87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36CA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9AC1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FC0DE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启动图企业LOGO（1/4）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6EDEC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程序打开页面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25885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程序启动画面，出现企业LOGO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A9B5D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B820AC" w:rsidRPr="00141B02" w14:paraId="7CF5CB9F" w14:textId="77777777" w:rsidTr="00FB7655">
        <w:trPr>
          <w:trHeight w:val="33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E9D3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030E5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0BAF3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直通春晚专题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0DC8F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首页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A4373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点播前贴片（1/4轮）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A6307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B820AC" w:rsidRPr="00141B02" w14:paraId="313CE826" w14:textId="77777777" w:rsidTr="00FB7655">
        <w:trPr>
          <w:trHeight w:val="45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88EC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B0CE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BE67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春晚专题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26116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首页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389DE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冠名LOGO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CF3AC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B820AC" w:rsidRPr="00141B02" w14:paraId="5D81123D" w14:textId="77777777" w:rsidTr="00FB7655">
        <w:trPr>
          <w:trHeight w:val="405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CB68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00D6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0A74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CF84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DF0D1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焦点图（一帧）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C5121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820AC" w:rsidRPr="00141B02" w14:paraId="438A6366" w14:textId="77777777" w:rsidTr="00FB7655">
        <w:trPr>
          <w:trHeight w:val="33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5914A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A9A2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9F51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BCBF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8A875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点播前贴片（1/4轮）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34568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B820AC" w:rsidRPr="00141B02" w14:paraId="0E9C5B71" w14:textId="77777777" w:rsidTr="00FB7655">
        <w:trPr>
          <w:trHeight w:val="263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17DF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9B5B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8C7A0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元宵晚会专题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F2F99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首页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1DEB2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冠名LOGO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90B89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B820AC" w:rsidRPr="00141B02" w14:paraId="5D5AA282" w14:textId="77777777" w:rsidTr="00FB7655">
        <w:trPr>
          <w:trHeight w:val="339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CBB45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08E7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60A8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E599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BECE1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焦点图（一帧）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B6CD2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820AC" w:rsidRPr="00141B02" w14:paraId="16B82F18" w14:textId="77777777" w:rsidTr="00FB7655">
        <w:trPr>
          <w:trHeight w:val="33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9368E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E3EA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6B71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82F3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48743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点播前贴片（1/4轮）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5C6CC" w14:textId="77777777" w:rsidR="00B820AC" w:rsidRPr="00141B02" w:rsidRDefault="00B820AC" w:rsidP="00FB7655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141B02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</w:tr>
    </w:tbl>
    <w:p w14:paraId="780CCDA2" w14:textId="77777777" w:rsidR="00565DC1" w:rsidRPr="00583619" w:rsidRDefault="00565DC1" w:rsidP="00565DC1">
      <w:pPr>
        <w:snapToGrid w:val="0"/>
        <w:spacing w:beforeLines="50" w:before="156" w:afterLines="50" w:after="156" w:line="360" w:lineRule="exact"/>
        <w:jc w:val="lef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hint="eastAsia"/>
          <w:szCs w:val="21"/>
        </w:rPr>
        <w:t>备注：</w:t>
      </w:r>
      <w:r w:rsidRPr="00583619">
        <w:rPr>
          <w:rFonts w:asciiTheme="minorEastAsia" w:hAnsiTheme="minorEastAsia" w:hint="eastAsia"/>
          <w:szCs w:val="21"/>
        </w:rPr>
        <w:t>PC</w:t>
      </w:r>
      <w:r>
        <w:rPr>
          <w:rFonts w:asciiTheme="minorEastAsia" w:hAnsiTheme="minorEastAsia" w:hint="eastAsia"/>
          <w:szCs w:val="21"/>
        </w:rPr>
        <w:t>及移动端</w:t>
      </w:r>
      <w:r w:rsidRPr="00583619">
        <w:rPr>
          <w:rFonts w:asciiTheme="minorEastAsia" w:hAnsiTheme="minorEastAsia" w:hint="eastAsia"/>
          <w:szCs w:val="21"/>
        </w:rPr>
        <w:t>视频贴片均为15</w:t>
      </w:r>
      <w:r>
        <w:rPr>
          <w:rFonts w:asciiTheme="minorEastAsia" w:hAnsiTheme="minorEastAsia" w:hint="eastAsia"/>
          <w:szCs w:val="21"/>
        </w:rPr>
        <w:t>秒</w:t>
      </w:r>
    </w:p>
    <w:p w14:paraId="5162C77D" w14:textId="77777777" w:rsidR="00565DC1" w:rsidRPr="00565DC1" w:rsidRDefault="00565DC1" w:rsidP="00905BC9">
      <w:pPr>
        <w:snapToGrid w:val="0"/>
        <w:spacing w:beforeLines="50" w:before="156" w:afterLines="50" w:after="156" w:line="360" w:lineRule="exact"/>
        <w:rPr>
          <w:rFonts w:ascii="黑体" w:eastAsia="黑体" w:hAnsi="华文细黑" w:cs="Times New Roman"/>
          <w:bCs/>
          <w:sz w:val="30"/>
          <w:szCs w:val="30"/>
        </w:rPr>
      </w:pPr>
    </w:p>
    <w:p w14:paraId="76D2A15C" w14:textId="77777777" w:rsidR="003555BC" w:rsidRPr="004347EB" w:rsidRDefault="003555BC" w:rsidP="00BE1ED0">
      <w:pPr>
        <w:rPr>
          <w:rFonts w:ascii="楷体_GB2312" w:eastAsia="楷体_GB2312" w:hAnsi="宋体"/>
          <w:szCs w:val="21"/>
        </w:rPr>
      </w:pPr>
    </w:p>
    <w:p w14:paraId="09854C06" w14:textId="77777777" w:rsidR="006B4861" w:rsidRDefault="006B4861" w:rsidP="00BE1ED0">
      <w:pPr>
        <w:rPr>
          <w:rFonts w:ascii="楷体_GB2312" w:eastAsia="楷体_GB2312" w:hAnsi="宋体"/>
          <w:szCs w:val="21"/>
        </w:rPr>
      </w:pPr>
    </w:p>
    <w:p w14:paraId="59C2308F" w14:textId="77777777" w:rsidR="006B4861" w:rsidRDefault="006B4861" w:rsidP="00BE1ED0">
      <w:pPr>
        <w:rPr>
          <w:rFonts w:ascii="楷体_GB2312" w:eastAsia="楷体_GB2312" w:hAnsi="宋体"/>
          <w:szCs w:val="21"/>
        </w:rPr>
      </w:pPr>
    </w:p>
    <w:p w14:paraId="09CDC880" w14:textId="77777777" w:rsidR="006B4861" w:rsidRDefault="006B4861" w:rsidP="00BE1ED0">
      <w:pPr>
        <w:rPr>
          <w:rFonts w:ascii="楷体_GB2312" w:eastAsia="楷体_GB2312" w:hAnsi="宋体"/>
          <w:szCs w:val="21"/>
        </w:rPr>
      </w:pPr>
    </w:p>
    <w:p w14:paraId="36919537" w14:textId="77777777" w:rsidR="007A631A" w:rsidRPr="00681967" w:rsidRDefault="00BE1ED0" w:rsidP="000D6E3F">
      <w:pPr>
        <w:widowControl/>
        <w:jc w:val="right"/>
        <w:rPr>
          <w:rFonts w:ascii="宋体" w:eastAsia="宋体" w:hAnsi="宋体" w:cs="宋体"/>
          <w:kern w:val="0"/>
          <w:sz w:val="28"/>
          <w:szCs w:val="28"/>
        </w:rPr>
      </w:pPr>
      <w:r w:rsidRPr="00681967">
        <w:rPr>
          <w:rFonts w:ascii="宋体" w:eastAsia="宋体" w:hAnsi="宋体" w:cs="宋体" w:hint="eastAsia"/>
          <w:kern w:val="0"/>
          <w:sz w:val="28"/>
          <w:szCs w:val="28"/>
        </w:rPr>
        <w:t>中央电视台广告经营管理中心</w:t>
      </w:r>
    </w:p>
    <w:p w14:paraId="0A163A19" w14:textId="0A586540" w:rsidR="00AB2171" w:rsidRPr="00681967" w:rsidRDefault="00BE1ED0" w:rsidP="000D6E3F">
      <w:pPr>
        <w:widowControl/>
        <w:jc w:val="right"/>
      </w:pPr>
      <w:r w:rsidRPr="00681967">
        <w:rPr>
          <w:rFonts w:ascii="宋体" w:eastAsia="宋体" w:hAnsi="宋体" w:cs="宋体"/>
          <w:kern w:val="0"/>
          <w:sz w:val="28"/>
          <w:szCs w:val="28"/>
        </w:rPr>
        <w:t>201</w:t>
      </w:r>
      <w:r w:rsidR="004163B5" w:rsidRPr="00681967">
        <w:rPr>
          <w:rFonts w:ascii="宋体" w:eastAsia="宋体" w:hAnsi="宋体" w:cs="宋体" w:hint="eastAsia"/>
          <w:kern w:val="0"/>
          <w:sz w:val="28"/>
          <w:szCs w:val="28"/>
        </w:rPr>
        <w:t>3</w:t>
      </w:r>
      <w:r w:rsidRPr="00681967">
        <w:rPr>
          <w:rFonts w:ascii="宋体" w:eastAsia="宋体" w:hAnsi="宋体" w:cs="宋体"/>
          <w:kern w:val="0"/>
          <w:sz w:val="28"/>
          <w:szCs w:val="28"/>
        </w:rPr>
        <w:t>年</w:t>
      </w:r>
      <w:r w:rsidR="00583619">
        <w:rPr>
          <w:rFonts w:ascii="宋体" w:eastAsia="宋体" w:hAnsi="宋体" w:cs="宋体" w:hint="eastAsia"/>
          <w:kern w:val="0"/>
          <w:sz w:val="28"/>
          <w:szCs w:val="28"/>
        </w:rPr>
        <w:t>12</w:t>
      </w:r>
      <w:r w:rsidRPr="00681967">
        <w:rPr>
          <w:rFonts w:ascii="宋体" w:eastAsia="宋体" w:hAnsi="宋体" w:cs="宋体"/>
          <w:kern w:val="0"/>
          <w:sz w:val="28"/>
          <w:szCs w:val="28"/>
        </w:rPr>
        <w:t>月</w:t>
      </w:r>
      <w:r w:rsidR="00545588">
        <w:rPr>
          <w:rFonts w:ascii="宋体" w:eastAsia="宋体" w:hAnsi="宋体" w:cs="宋体" w:hint="eastAsia"/>
          <w:kern w:val="0"/>
          <w:sz w:val="28"/>
          <w:szCs w:val="28"/>
        </w:rPr>
        <w:t>24</w:t>
      </w:r>
      <w:r w:rsidRPr="00681967">
        <w:rPr>
          <w:rFonts w:ascii="宋体" w:eastAsia="宋体" w:hAnsi="宋体" w:cs="宋体"/>
          <w:kern w:val="0"/>
          <w:sz w:val="28"/>
          <w:szCs w:val="28"/>
        </w:rPr>
        <w:t>日</w:t>
      </w:r>
    </w:p>
    <w:sectPr w:rsidR="00AB2171" w:rsidRPr="00681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AD106" w14:textId="77777777" w:rsidR="00B236B3" w:rsidRDefault="00B236B3" w:rsidP="00BE1ED0">
      <w:r>
        <w:separator/>
      </w:r>
    </w:p>
  </w:endnote>
  <w:endnote w:type="continuationSeparator" w:id="0">
    <w:p w14:paraId="3CF53CE9" w14:textId="77777777" w:rsidR="00B236B3" w:rsidRDefault="00B236B3" w:rsidP="00BE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715E0" w14:textId="77777777" w:rsidR="00B236B3" w:rsidRDefault="00B236B3" w:rsidP="00BE1ED0">
      <w:r>
        <w:separator/>
      </w:r>
    </w:p>
  </w:footnote>
  <w:footnote w:type="continuationSeparator" w:id="0">
    <w:p w14:paraId="28E0EA0C" w14:textId="77777777" w:rsidR="00B236B3" w:rsidRDefault="00B236B3" w:rsidP="00BE1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AEC"/>
    <w:multiLevelType w:val="hybridMultilevel"/>
    <w:tmpl w:val="24E02B5A"/>
    <w:lvl w:ilvl="0" w:tplc="3C88A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321A9F"/>
    <w:multiLevelType w:val="hybridMultilevel"/>
    <w:tmpl w:val="EEFAA7F0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77F250E8"/>
    <w:multiLevelType w:val="hybridMultilevel"/>
    <w:tmpl w:val="922C2D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42"/>
    <w:rsid w:val="00000893"/>
    <w:rsid w:val="00003161"/>
    <w:rsid w:val="00015BE8"/>
    <w:rsid w:val="0002253B"/>
    <w:rsid w:val="00023FFA"/>
    <w:rsid w:val="00025171"/>
    <w:rsid w:val="00027613"/>
    <w:rsid w:val="00051386"/>
    <w:rsid w:val="00075E86"/>
    <w:rsid w:val="000B6EA3"/>
    <w:rsid w:val="000C0F43"/>
    <w:rsid w:val="000D6E3F"/>
    <w:rsid w:val="000F389D"/>
    <w:rsid w:val="00100010"/>
    <w:rsid w:val="00123614"/>
    <w:rsid w:val="00126142"/>
    <w:rsid w:val="00127976"/>
    <w:rsid w:val="00141B02"/>
    <w:rsid w:val="0015018C"/>
    <w:rsid w:val="001547D1"/>
    <w:rsid w:val="00165B1D"/>
    <w:rsid w:val="001715C1"/>
    <w:rsid w:val="00181D88"/>
    <w:rsid w:val="001924CE"/>
    <w:rsid w:val="00197349"/>
    <w:rsid w:val="001D4DB2"/>
    <w:rsid w:val="002046E3"/>
    <w:rsid w:val="00227135"/>
    <w:rsid w:val="0023544D"/>
    <w:rsid w:val="00236584"/>
    <w:rsid w:val="002534F3"/>
    <w:rsid w:val="002A43AB"/>
    <w:rsid w:val="002A6E04"/>
    <w:rsid w:val="002B29E5"/>
    <w:rsid w:val="002C4A8A"/>
    <w:rsid w:val="002C4AD1"/>
    <w:rsid w:val="002D43D9"/>
    <w:rsid w:val="002F2135"/>
    <w:rsid w:val="003131F5"/>
    <w:rsid w:val="003159B2"/>
    <w:rsid w:val="00334C7D"/>
    <w:rsid w:val="00343BB1"/>
    <w:rsid w:val="003555BC"/>
    <w:rsid w:val="003701E1"/>
    <w:rsid w:val="0037562D"/>
    <w:rsid w:val="00375BE6"/>
    <w:rsid w:val="003862CD"/>
    <w:rsid w:val="0038698A"/>
    <w:rsid w:val="003A1DB8"/>
    <w:rsid w:val="003C1364"/>
    <w:rsid w:val="003C3F89"/>
    <w:rsid w:val="00400B75"/>
    <w:rsid w:val="004163B5"/>
    <w:rsid w:val="00423C3B"/>
    <w:rsid w:val="004347EB"/>
    <w:rsid w:val="00444A42"/>
    <w:rsid w:val="00447D2C"/>
    <w:rsid w:val="00460CFD"/>
    <w:rsid w:val="00470FFD"/>
    <w:rsid w:val="004840AF"/>
    <w:rsid w:val="004A3B1E"/>
    <w:rsid w:val="004B004A"/>
    <w:rsid w:val="004C10E9"/>
    <w:rsid w:val="004D3640"/>
    <w:rsid w:val="004E0B7D"/>
    <w:rsid w:val="004E7DFA"/>
    <w:rsid w:val="004F2AA8"/>
    <w:rsid w:val="004F6EEC"/>
    <w:rsid w:val="00503278"/>
    <w:rsid w:val="00505A06"/>
    <w:rsid w:val="00542B29"/>
    <w:rsid w:val="00545588"/>
    <w:rsid w:val="00565DC1"/>
    <w:rsid w:val="0057127F"/>
    <w:rsid w:val="005776CD"/>
    <w:rsid w:val="00583619"/>
    <w:rsid w:val="005901C1"/>
    <w:rsid w:val="005B7310"/>
    <w:rsid w:val="005C0DA3"/>
    <w:rsid w:val="005D2BBE"/>
    <w:rsid w:val="00605E7D"/>
    <w:rsid w:val="0062469C"/>
    <w:rsid w:val="006316F6"/>
    <w:rsid w:val="00674B8C"/>
    <w:rsid w:val="00675115"/>
    <w:rsid w:val="00681967"/>
    <w:rsid w:val="006852A3"/>
    <w:rsid w:val="006A0DC3"/>
    <w:rsid w:val="006A5FF1"/>
    <w:rsid w:val="006B4861"/>
    <w:rsid w:val="006C1456"/>
    <w:rsid w:val="006D19B7"/>
    <w:rsid w:val="006E578A"/>
    <w:rsid w:val="0071011F"/>
    <w:rsid w:val="0071208F"/>
    <w:rsid w:val="0071534E"/>
    <w:rsid w:val="00721364"/>
    <w:rsid w:val="00732A1D"/>
    <w:rsid w:val="007337F4"/>
    <w:rsid w:val="00754A58"/>
    <w:rsid w:val="00763F84"/>
    <w:rsid w:val="00766A46"/>
    <w:rsid w:val="00771245"/>
    <w:rsid w:val="007713A9"/>
    <w:rsid w:val="00777B34"/>
    <w:rsid w:val="007847FB"/>
    <w:rsid w:val="0079157E"/>
    <w:rsid w:val="007A17F9"/>
    <w:rsid w:val="007A2D7B"/>
    <w:rsid w:val="007A3E5D"/>
    <w:rsid w:val="007A5D1E"/>
    <w:rsid w:val="007A631A"/>
    <w:rsid w:val="007C10A8"/>
    <w:rsid w:val="007C1CC1"/>
    <w:rsid w:val="007E03C3"/>
    <w:rsid w:val="007E0CD3"/>
    <w:rsid w:val="00805A67"/>
    <w:rsid w:val="00807091"/>
    <w:rsid w:val="00814D43"/>
    <w:rsid w:val="00844C4F"/>
    <w:rsid w:val="00863F9B"/>
    <w:rsid w:val="00871215"/>
    <w:rsid w:val="008752A9"/>
    <w:rsid w:val="00882D02"/>
    <w:rsid w:val="00883265"/>
    <w:rsid w:val="0088483D"/>
    <w:rsid w:val="0088535B"/>
    <w:rsid w:val="008A4E0A"/>
    <w:rsid w:val="008E3DF0"/>
    <w:rsid w:val="008F2FD1"/>
    <w:rsid w:val="00900EA6"/>
    <w:rsid w:val="00903F6B"/>
    <w:rsid w:val="0090514C"/>
    <w:rsid w:val="00905BC9"/>
    <w:rsid w:val="00926E62"/>
    <w:rsid w:val="009278E3"/>
    <w:rsid w:val="00945DCA"/>
    <w:rsid w:val="0095126C"/>
    <w:rsid w:val="00956695"/>
    <w:rsid w:val="00981F59"/>
    <w:rsid w:val="00985F09"/>
    <w:rsid w:val="009A37A1"/>
    <w:rsid w:val="009E76D4"/>
    <w:rsid w:val="00A04A58"/>
    <w:rsid w:val="00A04FBC"/>
    <w:rsid w:val="00A21A13"/>
    <w:rsid w:val="00A367BC"/>
    <w:rsid w:val="00A41A6B"/>
    <w:rsid w:val="00A43B69"/>
    <w:rsid w:val="00A51ED4"/>
    <w:rsid w:val="00A91A9A"/>
    <w:rsid w:val="00AA2F14"/>
    <w:rsid w:val="00AA2FCB"/>
    <w:rsid w:val="00AB2171"/>
    <w:rsid w:val="00AB41CC"/>
    <w:rsid w:val="00AB4B97"/>
    <w:rsid w:val="00AC25CB"/>
    <w:rsid w:val="00AD2D86"/>
    <w:rsid w:val="00B0067A"/>
    <w:rsid w:val="00B236B3"/>
    <w:rsid w:val="00B31FED"/>
    <w:rsid w:val="00B329D8"/>
    <w:rsid w:val="00B47071"/>
    <w:rsid w:val="00B52815"/>
    <w:rsid w:val="00B66999"/>
    <w:rsid w:val="00B76FB4"/>
    <w:rsid w:val="00B773B7"/>
    <w:rsid w:val="00B820AC"/>
    <w:rsid w:val="00B868D6"/>
    <w:rsid w:val="00B86E47"/>
    <w:rsid w:val="00BB6754"/>
    <w:rsid w:val="00BC27BF"/>
    <w:rsid w:val="00BC6442"/>
    <w:rsid w:val="00BC790F"/>
    <w:rsid w:val="00BD3BFC"/>
    <w:rsid w:val="00BE1ED0"/>
    <w:rsid w:val="00BE42A0"/>
    <w:rsid w:val="00BF60B2"/>
    <w:rsid w:val="00C11472"/>
    <w:rsid w:val="00C15B78"/>
    <w:rsid w:val="00C2320C"/>
    <w:rsid w:val="00C23D8A"/>
    <w:rsid w:val="00C360F2"/>
    <w:rsid w:val="00C4125C"/>
    <w:rsid w:val="00C653C3"/>
    <w:rsid w:val="00C75B8E"/>
    <w:rsid w:val="00C87BEA"/>
    <w:rsid w:val="00C94197"/>
    <w:rsid w:val="00CD5769"/>
    <w:rsid w:val="00CE168E"/>
    <w:rsid w:val="00CE3EF4"/>
    <w:rsid w:val="00CF0DEA"/>
    <w:rsid w:val="00CF2BA9"/>
    <w:rsid w:val="00D008AD"/>
    <w:rsid w:val="00D00C14"/>
    <w:rsid w:val="00D273FF"/>
    <w:rsid w:val="00D5054C"/>
    <w:rsid w:val="00D50DC3"/>
    <w:rsid w:val="00D6339A"/>
    <w:rsid w:val="00D6386E"/>
    <w:rsid w:val="00D65411"/>
    <w:rsid w:val="00D801F7"/>
    <w:rsid w:val="00D97643"/>
    <w:rsid w:val="00DA01EB"/>
    <w:rsid w:val="00DA34CD"/>
    <w:rsid w:val="00DB02C1"/>
    <w:rsid w:val="00DB249E"/>
    <w:rsid w:val="00DC5037"/>
    <w:rsid w:val="00DD1D81"/>
    <w:rsid w:val="00DD4B6D"/>
    <w:rsid w:val="00DE16AB"/>
    <w:rsid w:val="00DF0374"/>
    <w:rsid w:val="00DF05BD"/>
    <w:rsid w:val="00E0431E"/>
    <w:rsid w:val="00E127FB"/>
    <w:rsid w:val="00E4070D"/>
    <w:rsid w:val="00E53363"/>
    <w:rsid w:val="00E540EB"/>
    <w:rsid w:val="00E55174"/>
    <w:rsid w:val="00E55C5F"/>
    <w:rsid w:val="00E57E90"/>
    <w:rsid w:val="00E62695"/>
    <w:rsid w:val="00E64121"/>
    <w:rsid w:val="00E649B0"/>
    <w:rsid w:val="00E64F05"/>
    <w:rsid w:val="00E6649F"/>
    <w:rsid w:val="00E76406"/>
    <w:rsid w:val="00E84A3A"/>
    <w:rsid w:val="00E86D3E"/>
    <w:rsid w:val="00E876A5"/>
    <w:rsid w:val="00EA1B75"/>
    <w:rsid w:val="00EC5C47"/>
    <w:rsid w:val="00ED0AD2"/>
    <w:rsid w:val="00F00E55"/>
    <w:rsid w:val="00F2059D"/>
    <w:rsid w:val="00F264BF"/>
    <w:rsid w:val="00F32831"/>
    <w:rsid w:val="00F372F1"/>
    <w:rsid w:val="00F4447B"/>
    <w:rsid w:val="00F51B7F"/>
    <w:rsid w:val="00F52F8F"/>
    <w:rsid w:val="00F54210"/>
    <w:rsid w:val="00F71AB6"/>
    <w:rsid w:val="00F826D2"/>
    <w:rsid w:val="00F8672E"/>
    <w:rsid w:val="00F90D15"/>
    <w:rsid w:val="00FB7655"/>
    <w:rsid w:val="00FC150A"/>
    <w:rsid w:val="00FC5B20"/>
    <w:rsid w:val="00FD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25D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1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1E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1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1ED0"/>
    <w:rPr>
      <w:sz w:val="18"/>
      <w:szCs w:val="18"/>
    </w:rPr>
  </w:style>
  <w:style w:type="paragraph" w:styleId="a5">
    <w:name w:val="List Paragraph"/>
    <w:basedOn w:val="a"/>
    <w:uiPriority w:val="34"/>
    <w:qFormat/>
    <w:rsid w:val="00BE1ED0"/>
    <w:pPr>
      <w:ind w:firstLineChars="200" w:firstLine="420"/>
    </w:pPr>
  </w:style>
  <w:style w:type="table" w:styleId="a6">
    <w:name w:val="Table Grid"/>
    <w:basedOn w:val="a1"/>
    <w:uiPriority w:val="59"/>
    <w:rsid w:val="00BE1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1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1E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1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1ED0"/>
    <w:rPr>
      <w:sz w:val="18"/>
      <w:szCs w:val="18"/>
    </w:rPr>
  </w:style>
  <w:style w:type="paragraph" w:styleId="a5">
    <w:name w:val="List Paragraph"/>
    <w:basedOn w:val="a"/>
    <w:uiPriority w:val="34"/>
    <w:qFormat/>
    <w:rsid w:val="00BE1ED0"/>
    <w:pPr>
      <w:ind w:firstLineChars="200" w:firstLine="420"/>
    </w:pPr>
  </w:style>
  <w:style w:type="table" w:styleId="a6">
    <w:name w:val="Table Grid"/>
    <w:basedOn w:val="a1"/>
    <w:uiPriority w:val="59"/>
    <w:rsid w:val="00BE1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1341</Characters>
  <Application>Microsoft Office Word</Application>
  <DocSecurity>0</DocSecurity>
  <Lines>11</Lines>
  <Paragraphs>3</Paragraphs>
  <ScaleCrop>false</ScaleCrop>
  <Company>CCTV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2013-10-23T01:27:00Z</cp:lastPrinted>
  <dcterms:created xsi:type="dcterms:W3CDTF">2013-12-26T01:23:00Z</dcterms:created>
  <dcterms:modified xsi:type="dcterms:W3CDTF">2013-12-26T03:31:00Z</dcterms:modified>
</cp:coreProperties>
</file>