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4"/>
          <w:szCs w:val="24"/>
        </w:rPr>
        <w:id w:val="-1186434992"/>
      </w:sdtPr>
      <w:sdtEndPr>
        <w:rPr>
          <w:rFonts w:ascii="黑体" w:eastAsia="黑体" w:hAnsi="黑体" w:cs="黑体"/>
          <w:b/>
          <w:caps w:val="0"/>
          <w:sz w:val="32"/>
          <w:szCs w:val="32"/>
        </w:rPr>
      </w:sdtEndPr>
      <w:sdtContent>
        <w:tbl>
          <w:tblPr>
            <w:tblW w:w="7455" w:type="dxa"/>
            <w:jc w:val="center"/>
            <w:tblLayout w:type="fixed"/>
            <w:tblLook w:val="04A0" w:firstRow="1" w:lastRow="0" w:firstColumn="1" w:lastColumn="0" w:noHBand="0" w:noVBand="1"/>
          </w:tblPr>
          <w:tblGrid>
            <w:gridCol w:w="7455"/>
          </w:tblGrid>
          <w:tr w:rsidR="00A51349">
            <w:trPr>
              <w:trHeight w:val="2880"/>
              <w:jc w:val="center"/>
            </w:trPr>
            <w:sdt>
              <w:sdtPr>
                <w:rPr>
                  <w:rFonts w:asciiTheme="majorHAnsi" w:eastAsiaTheme="majorEastAsia" w:hAnsiTheme="majorHAnsi" w:cstheme="majorBidi"/>
                  <w:caps/>
                  <w:kern w:val="2"/>
                  <w:sz w:val="24"/>
                  <w:szCs w:val="24"/>
                </w:rPr>
                <w:alias w:val="公司"/>
                <w:id w:val="15524243"/>
                <w:text/>
              </w:sdtPr>
              <w:sdtEndPr>
                <w:rPr>
                  <w:rFonts w:asciiTheme="minorHAnsi" w:eastAsiaTheme="minorEastAsia" w:hAnsiTheme="minorHAnsi" w:cstheme="minorBidi"/>
                  <w:caps w:val="0"/>
                  <w:kern w:val="0"/>
                  <w:sz w:val="60"/>
                  <w:szCs w:val="60"/>
                </w:rPr>
              </w:sdtEndPr>
              <w:sdtContent>
                <w:tc>
                  <w:tcPr>
                    <w:tcW w:w="7455" w:type="dxa"/>
                  </w:tcPr>
                  <w:p w:rsidR="00A51349" w:rsidRDefault="001D5BE5">
                    <w:pPr>
                      <w:pStyle w:val="aa"/>
                      <w:jc w:val="center"/>
                      <w:rPr>
                        <w:rFonts w:asciiTheme="majorHAnsi" w:eastAsiaTheme="majorEastAsia" w:hAnsiTheme="majorHAnsi" w:cstheme="majorBidi"/>
                        <w:caps/>
                      </w:rPr>
                    </w:pPr>
                    <w:r>
                      <w:rPr>
                        <w:rFonts w:eastAsiaTheme="majorEastAsia" w:hint="eastAsia"/>
                        <w:sz w:val="60"/>
                        <w:szCs w:val="60"/>
                      </w:rPr>
                      <w:t>中央电视台</w:t>
                    </w:r>
                    <w:r>
                      <w:rPr>
                        <w:rFonts w:eastAsiaTheme="majorEastAsia" w:hint="eastAsia"/>
                        <w:sz w:val="60"/>
                        <w:szCs w:val="60"/>
                      </w:rPr>
                      <w:t xml:space="preserve">                  </w:t>
                    </w:r>
                    <w:r>
                      <w:rPr>
                        <w:rFonts w:eastAsiaTheme="majorEastAsia" w:hint="eastAsia"/>
                        <w:sz w:val="60"/>
                        <w:szCs w:val="60"/>
                      </w:rPr>
                      <w:t>音频水印技术在广告业务中应用研究项目</w:t>
                    </w:r>
                  </w:p>
                </w:tc>
              </w:sdtContent>
            </w:sdt>
          </w:tr>
          <w:tr w:rsidR="00A51349">
            <w:trPr>
              <w:trHeight w:val="1440"/>
              <w:jc w:val="center"/>
            </w:trPr>
            <w:tc>
              <w:tcPr>
                <w:tcW w:w="7455" w:type="dxa"/>
                <w:tcBorders>
                  <w:bottom w:val="single" w:sz="4" w:space="0" w:color="4F81BD" w:themeColor="accent1"/>
                </w:tcBorders>
                <w:vAlign w:val="center"/>
              </w:tcPr>
              <w:p w:rsidR="00A51349" w:rsidRDefault="00A51349">
                <w:pPr>
                  <w:pStyle w:val="aa"/>
                  <w:jc w:val="center"/>
                  <w:rPr>
                    <w:rFonts w:asciiTheme="majorHAnsi" w:eastAsiaTheme="majorEastAsia" w:hAnsiTheme="majorHAnsi" w:cstheme="majorBidi"/>
                    <w:sz w:val="80"/>
                    <w:szCs w:val="80"/>
                  </w:rPr>
                </w:pPr>
              </w:p>
            </w:tc>
          </w:tr>
          <w:tr w:rsidR="00A51349">
            <w:trPr>
              <w:trHeight w:val="720"/>
              <w:jc w:val="center"/>
            </w:trPr>
            <w:sdt>
              <w:sdtPr>
                <w:rPr>
                  <w:rFonts w:asciiTheme="majorHAnsi" w:eastAsiaTheme="majorEastAsia" w:hAnsiTheme="majorHAnsi" w:cstheme="majorBidi"/>
                  <w:sz w:val="64"/>
                  <w:szCs w:val="64"/>
                </w:rPr>
                <w:alias w:val="副标题"/>
                <w:id w:val="15524255"/>
                <w:text/>
              </w:sdtPr>
              <w:sdtEndPr/>
              <w:sdtContent>
                <w:tc>
                  <w:tcPr>
                    <w:tcW w:w="7455" w:type="dxa"/>
                    <w:tcBorders>
                      <w:top w:val="single" w:sz="4" w:space="0" w:color="4F81BD" w:themeColor="accent1"/>
                    </w:tcBorders>
                    <w:vAlign w:val="center"/>
                  </w:tcPr>
                  <w:p w:rsidR="00A51349" w:rsidRDefault="001D5BE5">
                    <w:pPr>
                      <w:pStyle w:val="aa"/>
                      <w:jc w:val="center"/>
                      <w:rPr>
                        <w:rFonts w:asciiTheme="majorHAnsi" w:eastAsiaTheme="majorEastAsia" w:hAnsiTheme="majorHAnsi" w:cstheme="majorBidi"/>
                        <w:sz w:val="64"/>
                        <w:szCs w:val="64"/>
                      </w:rPr>
                    </w:pPr>
                    <w:r>
                      <w:rPr>
                        <w:rFonts w:asciiTheme="majorHAnsi" w:eastAsiaTheme="majorEastAsia" w:hAnsiTheme="majorHAnsi" w:cstheme="majorBidi" w:hint="eastAsia"/>
                        <w:sz w:val="64"/>
                        <w:szCs w:val="64"/>
                      </w:rPr>
                      <w:t>合作申报指南</w:t>
                    </w:r>
                  </w:p>
                </w:tc>
              </w:sdtContent>
            </w:sdt>
          </w:tr>
          <w:tr w:rsidR="00A51349">
            <w:trPr>
              <w:trHeight w:val="360"/>
              <w:jc w:val="center"/>
            </w:trPr>
            <w:tc>
              <w:tcPr>
                <w:tcW w:w="7455" w:type="dxa"/>
                <w:vAlign w:val="center"/>
              </w:tcPr>
              <w:p w:rsidR="00A51349" w:rsidRDefault="00A51349">
                <w:pPr>
                  <w:pStyle w:val="aa"/>
                  <w:jc w:val="center"/>
                </w:pPr>
              </w:p>
            </w:tc>
          </w:tr>
          <w:tr w:rsidR="00A51349">
            <w:trPr>
              <w:trHeight w:val="360"/>
              <w:jc w:val="center"/>
            </w:trPr>
            <w:tc>
              <w:tcPr>
                <w:tcW w:w="7455" w:type="dxa"/>
                <w:vAlign w:val="center"/>
              </w:tcPr>
              <w:p w:rsidR="00A51349" w:rsidRDefault="00A51349">
                <w:pPr>
                  <w:pStyle w:val="aa"/>
                  <w:ind w:firstLine="482"/>
                  <w:jc w:val="center"/>
                  <w:rPr>
                    <w:b/>
                    <w:bCs/>
                  </w:rPr>
                </w:pPr>
              </w:p>
            </w:tc>
          </w:tr>
          <w:tr w:rsidR="00A51349">
            <w:trPr>
              <w:trHeight w:val="360"/>
              <w:jc w:val="center"/>
            </w:trPr>
            <w:tc>
              <w:tcPr>
                <w:tcW w:w="7455" w:type="dxa"/>
                <w:vAlign w:val="center"/>
              </w:tcPr>
              <w:p w:rsidR="00A51349" w:rsidRDefault="00A51349">
                <w:pPr>
                  <w:pStyle w:val="aa"/>
                  <w:ind w:firstLine="482"/>
                  <w:jc w:val="center"/>
                  <w:rPr>
                    <w:b/>
                    <w:bCs/>
                  </w:rPr>
                </w:pPr>
              </w:p>
            </w:tc>
          </w:tr>
        </w:tbl>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p w:rsidR="00A51349" w:rsidRDefault="00A51349"/>
        <w:tbl>
          <w:tblPr>
            <w:tblpPr w:leftFromText="187" w:rightFromText="187" w:horzAnchor="margin" w:tblpXSpec="center" w:tblpYSpec="bottom"/>
            <w:tblW w:w="8522" w:type="dxa"/>
            <w:tblLayout w:type="fixed"/>
            <w:tblLook w:val="04A0" w:firstRow="1" w:lastRow="0" w:firstColumn="1" w:lastColumn="0" w:noHBand="0" w:noVBand="1"/>
          </w:tblPr>
          <w:tblGrid>
            <w:gridCol w:w="8522"/>
          </w:tblGrid>
          <w:tr w:rsidR="00A51349">
            <w:sdt>
              <w:sdtPr>
                <w:alias w:val="摘要"/>
                <w:id w:val="8276291"/>
                <w:text/>
              </w:sdtPr>
              <w:sdtEndPr/>
              <w:sdtContent>
                <w:tc>
                  <w:tcPr>
                    <w:tcW w:w="8522" w:type="dxa"/>
                  </w:tcPr>
                  <w:p w:rsidR="00A51349" w:rsidRDefault="001D5BE5">
                    <w:pPr>
                      <w:pStyle w:val="aa"/>
                      <w:jc w:val="center"/>
                    </w:pPr>
                    <w:r>
                      <w:rPr>
                        <w:rFonts w:hint="eastAsia"/>
                      </w:rPr>
                      <w:t>中央电视台</w:t>
                    </w:r>
                    <w:r>
                      <w:rPr>
                        <w:rFonts w:hint="eastAsia"/>
                      </w:rPr>
                      <w:t>2018</w:t>
                    </w:r>
                    <w:r>
                      <w:rPr>
                        <w:rFonts w:hint="eastAsia"/>
                      </w:rPr>
                      <w:t>年</w:t>
                    </w:r>
                    <w:r>
                      <w:rPr>
                        <w:rFonts w:hint="eastAsia"/>
                      </w:rPr>
                      <w:t>10</w:t>
                    </w:r>
                    <w:r>
                      <w:rPr>
                        <w:rFonts w:hint="eastAsia"/>
                      </w:rPr>
                      <w:t>月</w:t>
                    </w:r>
                  </w:p>
                </w:tc>
              </w:sdtContent>
            </w:sdt>
          </w:tr>
          <w:tr w:rsidR="00A51349">
            <w:tc>
              <w:tcPr>
                <w:tcW w:w="8522" w:type="dxa"/>
              </w:tcPr>
              <w:p w:rsidR="00A51349" w:rsidRDefault="00A51349">
                <w:pPr>
                  <w:pStyle w:val="aa"/>
                  <w:jc w:val="center"/>
                </w:pPr>
              </w:p>
            </w:tc>
          </w:tr>
        </w:tbl>
        <w:p w:rsidR="00A51349" w:rsidRDefault="001D5BE5">
          <w:pPr>
            <w:jc w:val="center"/>
          </w:pPr>
          <w:r>
            <w:rPr>
              <w:rFonts w:hint="eastAsia"/>
              <w:noProof/>
              <w:sz w:val="30"/>
              <w:szCs w:val="30"/>
            </w:rPr>
            <w:drawing>
              <wp:inline distT="0" distB="0" distL="0" distR="0" wp14:anchorId="2BFAC57B" wp14:editId="4E76CA63">
                <wp:extent cx="982980" cy="279400"/>
                <wp:effectExtent l="0" t="0" r="762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165" cy="279634"/>
                        </a:xfrm>
                        <a:prstGeom prst="rect">
                          <a:avLst/>
                        </a:prstGeom>
                      </pic:spPr>
                    </pic:pic>
                  </a:graphicData>
                </a:graphic>
              </wp:inline>
            </w:drawing>
          </w:r>
        </w:p>
        <w:p w:rsidR="00A51349" w:rsidRDefault="001D5BE5">
          <w:pPr>
            <w:jc w:val="center"/>
            <w:rPr>
              <w:rFonts w:ascii="黑体" w:eastAsia="黑体" w:hAnsi="黑体" w:cs="黑体"/>
              <w:b/>
              <w:sz w:val="32"/>
              <w:szCs w:val="32"/>
            </w:rPr>
          </w:pPr>
          <w:r>
            <w:rPr>
              <w:rFonts w:ascii="黑体" w:eastAsia="黑体" w:hAnsi="黑体" w:cs="黑体"/>
              <w:b/>
              <w:sz w:val="32"/>
              <w:szCs w:val="32"/>
            </w:rPr>
            <w:br w:type="page"/>
          </w:r>
          <w:r>
            <w:rPr>
              <w:rFonts w:ascii="黑体" w:eastAsia="黑体" w:hAnsi="黑体" w:cs="黑体" w:hint="eastAsia"/>
              <w:b/>
              <w:sz w:val="32"/>
              <w:szCs w:val="32"/>
            </w:rPr>
            <w:lastRenderedPageBreak/>
            <w:t>2018年中央电视台技术科</w:t>
          </w:r>
          <w:proofErr w:type="gramStart"/>
          <w:r>
            <w:rPr>
              <w:rFonts w:ascii="黑体" w:eastAsia="黑体" w:hAnsi="黑体" w:cs="黑体" w:hint="eastAsia"/>
              <w:b/>
              <w:sz w:val="32"/>
              <w:szCs w:val="32"/>
            </w:rPr>
            <w:t>研</w:t>
          </w:r>
          <w:proofErr w:type="gramEnd"/>
          <w:r>
            <w:rPr>
              <w:rFonts w:ascii="黑体" w:eastAsia="黑体" w:hAnsi="黑体" w:cs="黑体" w:hint="eastAsia"/>
              <w:b/>
              <w:sz w:val="32"/>
              <w:szCs w:val="32"/>
            </w:rPr>
            <w:t>项目合作申报指南</w:t>
          </w:r>
        </w:p>
        <w:p w:rsidR="00A51349" w:rsidRDefault="00A51349">
          <w:pPr>
            <w:ind w:firstLine="420"/>
          </w:pPr>
        </w:p>
        <w:p w:rsidR="00A51349" w:rsidRDefault="001D5BE5">
          <w:pPr>
            <w:ind w:firstLine="420"/>
          </w:pPr>
          <w:r>
            <w:rPr>
              <w:rFonts w:hint="eastAsia"/>
            </w:rPr>
            <w:t>根据《中央电视台科研和标准项目管理办法》、《中央电视台“十三五”科技发展规划专题研究报告》和中央电视台技术项目立项决定，编制</w:t>
          </w:r>
          <w:proofErr w:type="gramStart"/>
          <w:r>
            <w:rPr>
              <w:rFonts w:hint="eastAsia"/>
            </w:rPr>
            <w:t>本科研</w:t>
          </w:r>
          <w:proofErr w:type="gramEnd"/>
          <w:r>
            <w:rPr>
              <w:rFonts w:hint="eastAsia"/>
            </w:rPr>
            <w:t>项目合作申报指南</w:t>
          </w:r>
          <w:r w:rsidR="00FC4EB7">
            <w:rPr>
              <w:rFonts w:hint="eastAsia"/>
            </w:rPr>
            <w:t>,</w:t>
          </w:r>
          <w:r>
            <w:rPr>
              <w:rFonts w:hint="eastAsia"/>
            </w:rPr>
            <w:t>以公开征求音频水印技术在广告业务中应用研究项目的合作者。欢迎广大高等院校和高新技术企业按照本指南的要求申报。</w:t>
          </w:r>
        </w:p>
        <w:p w:rsidR="00A51349" w:rsidRDefault="001D5BE5">
          <w:pPr>
            <w:ind w:firstLine="420"/>
          </w:pPr>
          <w:r>
            <w:rPr>
              <w:rFonts w:hint="eastAsia"/>
            </w:rPr>
            <w:t>本指南所涉项目研究过程中新形成</w:t>
          </w:r>
          <w:r>
            <w:rPr>
              <w:rFonts w:hint="eastAsia"/>
              <w:bCs/>
            </w:rPr>
            <w:t>的知识产权将归中央电视台所有，项目研究过程中新产生的全部数据、图像、影像资料等知识产权也将归中央电视台所有，合作单位对本项目的知识产权将有不可转让的使用权。</w:t>
          </w:r>
        </w:p>
        <w:p w:rsidR="00A51349" w:rsidRDefault="001D5BE5">
          <w:pPr>
            <w:ind w:firstLine="420"/>
          </w:pPr>
          <w:r>
            <w:rPr>
              <w:rFonts w:hint="eastAsia"/>
            </w:rPr>
            <w:t>有意参与合作的单位需填报《中央电视台技术科研和标准项目合作申报书》，并编制项目研究计划书。申报书应覆盖项目所要求的“研究内容”、“考核指标”、“合作单位要求”、“计划和预算”等全部内容（格式参见附件《中央电视台技术科研和标准项目合作申报书》）。请于</w:t>
          </w:r>
          <w:r w:rsidRPr="007411B8">
            <w:t>2018</w:t>
          </w:r>
          <w:r w:rsidRPr="007411B8">
            <w:rPr>
              <w:rFonts w:hint="eastAsia"/>
            </w:rPr>
            <w:t>年</w:t>
          </w:r>
          <w:r w:rsidRPr="007411B8">
            <w:t>11</w:t>
          </w:r>
          <w:r w:rsidRPr="007411B8">
            <w:rPr>
              <w:rFonts w:hint="eastAsia"/>
            </w:rPr>
            <w:t>月</w:t>
          </w:r>
          <w:r w:rsidR="007411B8" w:rsidRPr="007411B8">
            <w:t>1</w:t>
          </w:r>
          <w:r w:rsidR="007411B8">
            <w:rPr>
              <w:rFonts w:hint="eastAsia"/>
            </w:rPr>
            <w:t>2</w:t>
          </w:r>
          <w:r w:rsidRPr="007411B8">
            <w:rPr>
              <w:rFonts w:hint="eastAsia"/>
            </w:rPr>
            <w:t>日</w:t>
          </w:r>
          <w:r>
            <w:rPr>
              <w:rFonts w:hint="eastAsia"/>
            </w:rPr>
            <w:t>之前将项目合作申报书电子版发至我台电子邮箱</w:t>
          </w:r>
          <w:r>
            <w:rPr>
              <w:rFonts w:hint="eastAsia"/>
            </w:rPr>
            <w:t xml:space="preserve">: </w:t>
          </w:r>
          <w:hyperlink r:id="rId11" w:history="1">
            <w:r>
              <w:rPr>
                <w:rStyle w:val="a8"/>
                <w:rFonts w:hint="eastAsia"/>
              </w:rPr>
              <w:t>keyanguanli@cctv.com</w:t>
            </w:r>
          </w:hyperlink>
          <w:r>
            <w:rPr>
              <w:rFonts w:hint="eastAsia"/>
            </w:rPr>
            <w:t>。</w:t>
          </w:r>
        </w:p>
        <w:p w:rsidR="00A51349" w:rsidRDefault="001D5BE5">
          <w:pPr>
            <w:widowControl/>
            <w:spacing w:line="240" w:lineRule="auto"/>
            <w:jc w:val="left"/>
          </w:pPr>
          <w:r>
            <w:br w:type="page"/>
          </w:r>
        </w:p>
        <w:bookmarkStart w:id="0" w:name="_GoBack" w:displacedByCustomXml="next"/>
        <w:bookmarkEnd w:id="0" w:displacedByCustomXml="next"/>
      </w:sdtContent>
    </w:sdt>
    <w:sdt>
      <w:sdtPr>
        <w:rPr>
          <w:lang w:val="zh-CN"/>
        </w:rPr>
        <w:id w:val="1468854105"/>
        <w:docPartObj>
          <w:docPartGallery w:val="Table of Contents"/>
          <w:docPartUnique/>
        </w:docPartObj>
      </w:sdtPr>
      <w:sdtEndPr/>
      <w:sdtContent>
        <w:p w:rsidR="00A51349" w:rsidRDefault="001D5BE5">
          <w:pPr>
            <w:spacing w:line="240" w:lineRule="auto"/>
            <w:jc w:val="center"/>
          </w:pPr>
          <w:r>
            <w:rPr>
              <w:rFonts w:ascii="宋体" w:hAnsi="宋体"/>
              <w:sz w:val="21"/>
            </w:rPr>
            <w:t>目录</w:t>
          </w:r>
        </w:p>
        <w:p w:rsidR="00A51349" w:rsidRDefault="001D5BE5">
          <w:pPr>
            <w:pStyle w:val="20"/>
            <w:tabs>
              <w:tab w:val="clear" w:pos="8296"/>
              <w:tab w:val="right" w:leader="dot" w:pos="8306"/>
            </w:tabs>
          </w:pPr>
          <w:r>
            <w:fldChar w:fldCharType="begin"/>
          </w:r>
          <w:r>
            <w:instrText xml:space="preserve"> TOC \o "1-3" \h \z \u </w:instrText>
          </w:r>
          <w:r>
            <w:fldChar w:fldCharType="separate"/>
          </w:r>
          <w:hyperlink w:anchor="_Toc32745" w:history="1">
            <w:r>
              <w:rPr>
                <w:rFonts w:ascii="楷体" w:hAnsi="楷体" w:hint="eastAsia"/>
              </w:rPr>
              <w:t>一、</w:t>
            </w:r>
            <w:r>
              <w:rPr>
                <w:rFonts w:hint="eastAsia"/>
              </w:rPr>
              <w:t>音频水印技术在广告业务中应用</w:t>
            </w:r>
            <w:r>
              <w:rPr>
                <w:rFonts w:ascii="楷体" w:hAnsi="楷体" w:hint="eastAsia"/>
              </w:rPr>
              <w:t>研究</w:t>
            </w:r>
            <w:r>
              <w:tab/>
            </w:r>
            <w:fldSimple w:instr=" PAGEREF _Toc32745 ">
              <w:r w:rsidR="007411B8">
                <w:rPr>
                  <w:noProof/>
                </w:rPr>
                <w:t>3</w:t>
              </w:r>
            </w:fldSimple>
          </w:hyperlink>
        </w:p>
        <w:p w:rsidR="00A51349" w:rsidRDefault="001D5BE5">
          <w:r>
            <w:rPr>
              <w:bCs/>
              <w:lang w:val="zh-CN"/>
            </w:rPr>
            <w:fldChar w:fldCharType="end"/>
          </w:r>
        </w:p>
      </w:sdtContent>
    </w:sdt>
    <w:p w:rsidR="00A51349" w:rsidRDefault="00A51349">
      <w:pPr>
        <w:widowControl/>
        <w:spacing w:line="240" w:lineRule="auto"/>
        <w:jc w:val="left"/>
      </w:pPr>
    </w:p>
    <w:p w:rsidR="00A51349" w:rsidRDefault="001D5BE5">
      <w:pPr>
        <w:widowControl/>
        <w:tabs>
          <w:tab w:val="left" w:pos="4700"/>
        </w:tabs>
        <w:spacing w:line="240" w:lineRule="auto"/>
        <w:jc w:val="left"/>
      </w:pPr>
      <w:r>
        <w:br w:type="page"/>
      </w:r>
      <w:r>
        <w:lastRenderedPageBreak/>
        <w:tab/>
      </w:r>
    </w:p>
    <w:p w:rsidR="00A51349" w:rsidRDefault="001D5BE5">
      <w:pPr>
        <w:pStyle w:val="2"/>
        <w:rPr>
          <w:rFonts w:ascii="楷体" w:hAnsi="楷体"/>
        </w:rPr>
      </w:pPr>
      <w:bookmarkStart w:id="1" w:name="_Toc32745"/>
      <w:r>
        <w:rPr>
          <w:rFonts w:ascii="楷体" w:hAnsi="楷体" w:hint="eastAsia"/>
        </w:rPr>
        <w:t>一、</w:t>
      </w:r>
      <w:r>
        <w:rPr>
          <w:rFonts w:hint="eastAsia"/>
        </w:rPr>
        <w:t>音频水印技术在广告业务中应用</w:t>
      </w:r>
      <w:r>
        <w:rPr>
          <w:rFonts w:ascii="楷体" w:hAnsi="楷体" w:hint="eastAsia"/>
        </w:rPr>
        <w:t>研究</w:t>
      </w:r>
      <w:bookmarkEnd w:id="1"/>
    </w:p>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1、项目背景及目标</w:t>
      </w:r>
    </w:p>
    <w:p w:rsidR="00A51349" w:rsidRDefault="001D5BE5">
      <w:pPr>
        <w:ind w:firstLine="420"/>
        <w:rPr>
          <w:rFonts w:ascii="宋体" w:hAnsi="宋体" w:cs="宋体"/>
          <w:kern w:val="0"/>
          <w:sz w:val="21"/>
          <w:szCs w:val="21"/>
        </w:rPr>
      </w:pPr>
      <w:r>
        <w:rPr>
          <w:rFonts w:ascii="宋体" w:hAnsi="宋体" w:cs="宋体" w:hint="eastAsia"/>
          <w:kern w:val="0"/>
          <w:sz w:val="21"/>
          <w:szCs w:val="21"/>
        </w:rPr>
        <w:t>目前，广告投放不断向移动</w:t>
      </w:r>
      <w:proofErr w:type="gramStart"/>
      <w:r>
        <w:rPr>
          <w:rFonts w:ascii="宋体" w:hAnsi="宋体" w:cs="宋体" w:hint="eastAsia"/>
          <w:kern w:val="0"/>
          <w:sz w:val="21"/>
          <w:szCs w:val="21"/>
        </w:rPr>
        <w:t>端广告</w:t>
      </w:r>
      <w:proofErr w:type="gramEnd"/>
      <w:r>
        <w:rPr>
          <w:rFonts w:ascii="宋体" w:hAnsi="宋体" w:cs="宋体" w:hint="eastAsia"/>
          <w:kern w:val="0"/>
          <w:sz w:val="21"/>
          <w:szCs w:val="21"/>
        </w:rPr>
        <w:t>倾斜。移动互联网时代下，用户注意力向小屏迁移；同时在观看大屏时，存在大量的第二</w:t>
      </w:r>
      <w:proofErr w:type="gramStart"/>
      <w:r>
        <w:rPr>
          <w:rFonts w:ascii="宋体" w:hAnsi="宋体" w:cs="宋体" w:hint="eastAsia"/>
          <w:kern w:val="0"/>
          <w:sz w:val="21"/>
          <w:szCs w:val="21"/>
        </w:rPr>
        <w:t>屏使用</w:t>
      </w:r>
      <w:proofErr w:type="gramEnd"/>
      <w:r>
        <w:rPr>
          <w:rFonts w:ascii="宋体" w:hAnsi="宋体" w:cs="宋体" w:hint="eastAsia"/>
          <w:kern w:val="0"/>
          <w:sz w:val="21"/>
          <w:szCs w:val="21"/>
        </w:rPr>
        <w:t>习惯。为发展我台媒体融合业务，做强我台自有新媒体阵地，拓展广告业务发展的新渠道，开展音频水印技术为基础的互动广告应用研究。中央电视台目前已经基本形成了融合媒体发展的基本技术格局，现有多个客户端应用程序、网站及多种形式的新媒体应用，且在台网互动上的需求日益增多，但是在小屏和大屏内容关联度、观众粘性以及以内容驱动的大小屏互动上急需要通过更新的手段实现更多的新业务价值</w:t>
      </w:r>
      <w:r w:rsidR="00DD1548">
        <w:rPr>
          <w:rFonts w:ascii="宋体" w:hAnsi="宋体" w:cs="宋体" w:hint="eastAsia"/>
          <w:kern w:val="0"/>
          <w:sz w:val="21"/>
          <w:szCs w:val="21"/>
        </w:rPr>
        <w:t>，因此需开展基于音频水印技术在广告业务中的应用研究。</w:t>
      </w:r>
    </w:p>
    <w:p w:rsidR="00A51349" w:rsidRDefault="00DD1548">
      <w:pPr>
        <w:ind w:firstLine="420"/>
        <w:rPr>
          <w:rFonts w:ascii="宋体" w:hAnsi="宋体" w:cs="宋体"/>
          <w:kern w:val="0"/>
          <w:sz w:val="21"/>
          <w:szCs w:val="21"/>
        </w:rPr>
      </w:pPr>
      <w:r>
        <w:rPr>
          <w:rFonts w:ascii="宋体" w:hAnsi="宋体" w:cs="宋体" w:hint="eastAsia"/>
          <w:kern w:val="0"/>
          <w:sz w:val="21"/>
          <w:szCs w:val="21"/>
        </w:rPr>
        <w:t>本项目的主要目标是要</w:t>
      </w:r>
      <w:r w:rsidR="001D5BE5" w:rsidRPr="007411B8">
        <w:rPr>
          <w:rFonts w:ascii="宋体" w:hAnsi="宋体" w:cs="宋体" w:hint="eastAsia"/>
          <w:kern w:val="0"/>
          <w:sz w:val="21"/>
          <w:szCs w:val="21"/>
        </w:rPr>
        <w:t>建立基于音频水印技术的广告大小屏互动模式，形成常态化的广告业务线，发掘广告营销收入新的增长点</w:t>
      </w:r>
      <w:r w:rsidR="001D5BE5">
        <w:rPr>
          <w:rFonts w:ascii="宋体" w:hAnsi="宋体" w:cs="宋体" w:hint="eastAsia"/>
          <w:kern w:val="0"/>
          <w:sz w:val="21"/>
          <w:szCs w:val="21"/>
        </w:rPr>
        <w:t>，验证音频水印技术在我台广告业务中的应用可能性。</w:t>
      </w:r>
    </w:p>
    <w:p w:rsidR="00A51349" w:rsidRPr="00DD1548" w:rsidRDefault="00A51349"/>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2、研究内容</w:t>
      </w:r>
    </w:p>
    <w:p w:rsidR="00A51349" w:rsidRDefault="001D5BE5">
      <w:pPr>
        <w:ind w:firstLine="420"/>
        <w:rPr>
          <w:rFonts w:ascii="宋体" w:hAnsi="宋体" w:cs="宋体"/>
          <w:sz w:val="21"/>
          <w:szCs w:val="21"/>
        </w:rPr>
      </w:pPr>
      <w:r>
        <w:rPr>
          <w:rFonts w:ascii="宋体" w:hAnsi="宋体" w:cs="宋体" w:hint="eastAsia"/>
          <w:sz w:val="21"/>
          <w:szCs w:val="21"/>
        </w:rPr>
        <w:t>研究音频水印技术在广告业务中</w:t>
      </w:r>
      <w:r w:rsidR="001460E5">
        <w:rPr>
          <w:rFonts w:ascii="宋体" w:hAnsi="宋体" w:cs="宋体" w:hint="eastAsia"/>
          <w:sz w:val="21"/>
          <w:szCs w:val="21"/>
        </w:rPr>
        <w:t>的</w:t>
      </w:r>
      <w:r>
        <w:rPr>
          <w:rFonts w:ascii="宋体" w:hAnsi="宋体" w:cs="宋体" w:hint="eastAsia"/>
          <w:sz w:val="21"/>
          <w:szCs w:val="21"/>
        </w:rPr>
        <w:t>应用，具体包含如下内容：</w:t>
      </w:r>
    </w:p>
    <w:p w:rsidR="00A51349" w:rsidRDefault="001D5BE5">
      <w:pPr>
        <w:ind w:firstLine="420"/>
        <w:rPr>
          <w:rFonts w:ascii="宋体" w:hAnsi="宋体" w:cs="宋体"/>
          <w:sz w:val="21"/>
          <w:szCs w:val="21"/>
        </w:rPr>
      </w:pPr>
      <w:r>
        <w:rPr>
          <w:rFonts w:ascii="宋体" w:hAnsi="宋体" w:cs="宋体" w:hint="eastAsia"/>
          <w:sz w:val="21"/>
          <w:szCs w:val="21"/>
        </w:rPr>
        <w:t>（1）</w:t>
      </w:r>
      <w:r w:rsidRPr="007411B8">
        <w:rPr>
          <w:rFonts w:ascii="宋体" w:hAnsi="宋体" w:cs="宋体" w:hint="eastAsia"/>
          <w:sz w:val="21"/>
          <w:szCs w:val="21"/>
        </w:rPr>
        <w:t>验证基于音频水印技术的广告互动形式的可行性</w:t>
      </w:r>
    </w:p>
    <w:p w:rsidR="00A51349" w:rsidRDefault="001D5BE5">
      <w:pPr>
        <w:ind w:firstLine="420"/>
        <w:rPr>
          <w:rFonts w:ascii="宋体" w:hAnsi="宋体" w:cs="宋体"/>
          <w:sz w:val="21"/>
          <w:szCs w:val="21"/>
        </w:rPr>
      </w:pPr>
      <w:r>
        <w:rPr>
          <w:rFonts w:ascii="宋体" w:hAnsi="宋体" w:cs="宋体" w:hint="eastAsia"/>
          <w:sz w:val="21"/>
          <w:szCs w:val="21"/>
        </w:rPr>
        <w:t xml:space="preserve"> 音频水印技术与电视广告相结合，是在我台广告互动形式方面一个全新的尝试，本项目将结合资产管理中心规划，以及广告主的需求，对基于音频水印技术的广告互动形式进行验证。</w:t>
      </w:r>
    </w:p>
    <w:p w:rsidR="00A51349" w:rsidRDefault="001D5BE5">
      <w:pPr>
        <w:ind w:firstLine="420"/>
        <w:rPr>
          <w:rFonts w:ascii="宋体" w:hAnsi="宋体" w:cs="宋体"/>
          <w:sz w:val="21"/>
          <w:szCs w:val="21"/>
        </w:rPr>
      </w:pPr>
      <w:r>
        <w:rPr>
          <w:rFonts w:ascii="宋体" w:hAnsi="宋体" w:cs="宋体" w:hint="eastAsia"/>
          <w:sz w:val="21"/>
          <w:szCs w:val="21"/>
        </w:rPr>
        <w:t>（2）</w:t>
      </w:r>
      <w:r w:rsidRPr="007411B8">
        <w:rPr>
          <w:rFonts w:ascii="宋体" w:hAnsi="宋体" w:cs="宋体" w:hint="eastAsia"/>
          <w:sz w:val="21"/>
          <w:szCs w:val="21"/>
        </w:rPr>
        <w:t>创新广告营销模式，结合新媒体，多终端，为广告主带来更好推广效果，为我台广告收入寻找新的增长点</w:t>
      </w:r>
    </w:p>
    <w:p w:rsidR="00A51349" w:rsidRDefault="001D5BE5">
      <w:pPr>
        <w:ind w:firstLine="420"/>
        <w:rPr>
          <w:rFonts w:ascii="宋体" w:hAnsi="宋体" w:cs="宋体"/>
          <w:sz w:val="21"/>
          <w:szCs w:val="21"/>
        </w:rPr>
      </w:pPr>
      <w:r>
        <w:rPr>
          <w:rFonts w:ascii="宋体" w:hAnsi="宋体" w:cs="宋体" w:hint="eastAsia"/>
          <w:sz w:val="21"/>
          <w:szCs w:val="21"/>
        </w:rPr>
        <w:t>探索基于音频水印技术的广告互动营销新模式，在广告产品设计等方面进行创新性尝试，在为广告主带来更好回报的同时，为我台带来广告收入的增长。</w:t>
      </w:r>
    </w:p>
    <w:p w:rsidR="00A51349" w:rsidRDefault="001D5BE5">
      <w:pPr>
        <w:ind w:firstLine="420"/>
        <w:rPr>
          <w:rFonts w:ascii="宋体" w:hAnsi="宋体" w:cs="宋体"/>
          <w:sz w:val="21"/>
          <w:szCs w:val="21"/>
        </w:rPr>
      </w:pPr>
      <w:r>
        <w:rPr>
          <w:rFonts w:ascii="宋体" w:hAnsi="宋体" w:cs="宋体" w:hint="eastAsia"/>
          <w:sz w:val="21"/>
          <w:szCs w:val="21"/>
        </w:rPr>
        <w:t>（3）</w:t>
      </w:r>
      <w:r w:rsidRPr="007411B8">
        <w:rPr>
          <w:rFonts w:ascii="宋体" w:hAnsi="宋体" w:cs="宋体" w:hint="eastAsia"/>
          <w:sz w:val="21"/>
          <w:szCs w:val="21"/>
        </w:rPr>
        <w:t>收集广告主与观众的反馈，优化广告互动方案，形成稳定的业务链路</w:t>
      </w:r>
    </w:p>
    <w:p w:rsidR="00A51349" w:rsidRDefault="001D5BE5">
      <w:pPr>
        <w:ind w:firstLine="420"/>
        <w:rPr>
          <w:rFonts w:ascii="宋体" w:hAnsi="宋体" w:cs="宋体"/>
          <w:sz w:val="21"/>
          <w:szCs w:val="21"/>
        </w:rPr>
      </w:pPr>
      <w:r>
        <w:rPr>
          <w:rFonts w:ascii="宋体" w:hAnsi="宋体" w:cs="宋体" w:hint="eastAsia"/>
          <w:sz w:val="21"/>
          <w:szCs w:val="21"/>
        </w:rPr>
        <w:t>对互动广告效果进行分析，收集广告主与观众反馈，不断优化广告互动形式，形成稳定的互动广告业务模式。</w:t>
      </w:r>
    </w:p>
    <w:p w:rsidR="00A51349" w:rsidRDefault="001D5BE5">
      <w:pPr>
        <w:ind w:firstLine="420"/>
        <w:rPr>
          <w:rFonts w:ascii="宋体" w:hAnsi="宋体" w:cs="宋体"/>
          <w:sz w:val="21"/>
          <w:szCs w:val="21"/>
        </w:rPr>
      </w:pPr>
      <w:r>
        <w:rPr>
          <w:rFonts w:ascii="宋体" w:hAnsi="宋体" w:cs="宋体" w:hint="eastAsia"/>
          <w:sz w:val="21"/>
          <w:szCs w:val="21"/>
        </w:rPr>
        <w:lastRenderedPageBreak/>
        <w:t>（4）</w:t>
      </w:r>
      <w:r w:rsidRPr="007411B8">
        <w:rPr>
          <w:rFonts w:ascii="宋体" w:hAnsi="宋体" w:cs="宋体" w:hint="eastAsia"/>
          <w:sz w:val="21"/>
          <w:szCs w:val="21"/>
        </w:rPr>
        <w:t>研究互动广告与新媒体广告之间的促进协同关系</w:t>
      </w:r>
    </w:p>
    <w:p w:rsidR="00A51349" w:rsidRDefault="001D5BE5">
      <w:pPr>
        <w:ind w:firstLine="420"/>
        <w:rPr>
          <w:rFonts w:ascii="宋体" w:hAnsi="宋体" w:cs="宋体"/>
          <w:sz w:val="21"/>
          <w:szCs w:val="21"/>
        </w:rPr>
      </w:pPr>
      <w:r>
        <w:rPr>
          <w:rFonts w:ascii="宋体" w:hAnsi="宋体" w:cs="宋体" w:hint="eastAsia"/>
          <w:sz w:val="21"/>
          <w:szCs w:val="21"/>
        </w:rPr>
        <w:t>互动广告打通了大屏与小屏之间的联系，对我台新媒体广告营销具有促进协同关系。</w:t>
      </w:r>
    </w:p>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3、考核指标</w:t>
      </w:r>
    </w:p>
    <w:p w:rsidR="00A51349" w:rsidRDefault="001D5BE5">
      <w:pPr>
        <w:rPr>
          <w:sz w:val="21"/>
          <w:szCs w:val="21"/>
        </w:rPr>
      </w:pPr>
      <w:r>
        <w:rPr>
          <w:sz w:val="21"/>
          <w:szCs w:val="21"/>
        </w:rPr>
        <w:t>1</w:t>
      </w:r>
      <w:r>
        <w:rPr>
          <w:rFonts w:hint="eastAsia"/>
          <w:sz w:val="21"/>
          <w:szCs w:val="21"/>
        </w:rPr>
        <w:t>）</w:t>
      </w:r>
      <w:r>
        <w:rPr>
          <w:rFonts w:ascii="宋体" w:hAnsi="宋体" w:cs="宋体" w:hint="eastAsia"/>
          <w:sz w:val="21"/>
          <w:szCs w:val="21"/>
        </w:rPr>
        <w:t>完成《音频水印技术在中央电视台广告业务中的应用报告》；</w:t>
      </w:r>
    </w:p>
    <w:p w:rsidR="00A51349" w:rsidRDefault="001D5BE5">
      <w:pPr>
        <w:rPr>
          <w:rFonts w:ascii="宋体" w:hAnsi="宋体" w:cs="宋体"/>
          <w:sz w:val="21"/>
          <w:szCs w:val="21"/>
        </w:rPr>
      </w:pPr>
      <w:r>
        <w:rPr>
          <w:rFonts w:hint="eastAsia"/>
          <w:sz w:val="21"/>
          <w:szCs w:val="21"/>
        </w:rPr>
        <w:t>2</w:t>
      </w:r>
      <w:r>
        <w:rPr>
          <w:rFonts w:hint="eastAsia"/>
          <w:sz w:val="21"/>
          <w:szCs w:val="21"/>
        </w:rPr>
        <w:t>）音频水印嵌入与检测软件可以与我台广告备播系统集成，完成自动化水印添加与检测</w:t>
      </w:r>
      <w:r>
        <w:rPr>
          <w:rFonts w:ascii="宋体" w:hAnsi="宋体" w:cs="宋体" w:hint="eastAsia"/>
          <w:sz w:val="21"/>
          <w:szCs w:val="21"/>
        </w:rPr>
        <w:t>；</w:t>
      </w:r>
    </w:p>
    <w:p w:rsidR="00A51349" w:rsidRDefault="001D5BE5">
      <w:pPr>
        <w:rPr>
          <w:rFonts w:ascii="宋体" w:hAnsi="宋体" w:cs="宋体"/>
          <w:sz w:val="21"/>
          <w:szCs w:val="21"/>
        </w:rPr>
      </w:pPr>
      <w:r>
        <w:rPr>
          <w:rFonts w:ascii="宋体" w:hAnsi="宋体" w:cs="宋体" w:hint="eastAsia"/>
          <w:sz w:val="21"/>
          <w:szCs w:val="21"/>
        </w:rPr>
        <w:t>3）与台自有或第三方APP实现基于音频水印技术的互动；</w:t>
      </w:r>
    </w:p>
    <w:p w:rsidR="00A51349" w:rsidRDefault="001D5BE5">
      <w:pPr>
        <w:rPr>
          <w:rFonts w:ascii="宋体" w:hAnsi="宋体" w:cs="宋体"/>
          <w:sz w:val="21"/>
          <w:szCs w:val="21"/>
        </w:rPr>
      </w:pPr>
      <w:r>
        <w:rPr>
          <w:rFonts w:ascii="宋体" w:hAnsi="宋体" w:cs="宋体" w:hint="eastAsia"/>
          <w:sz w:val="21"/>
          <w:szCs w:val="21"/>
        </w:rPr>
        <w:t>4）</w:t>
      </w:r>
      <w:r>
        <w:rPr>
          <w:rFonts w:hint="eastAsia"/>
          <w:sz w:val="21"/>
          <w:szCs w:val="21"/>
        </w:rPr>
        <w:t>支持对</w:t>
      </w:r>
      <w:r>
        <w:rPr>
          <w:sz w:val="21"/>
          <w:szCs w:val="21"/>
        </w:rPr>
        <w:t>MXF OP1a</w:t>
      </w:r>
      <w:r>
        <w:rPr>
          <w:rFonts w:hint="eastAsia"/>
          <w:sz w:val="21"/>
          <w:szCs w:val="21"/>
        </w:rPr>
        <w:t>文件的音频数据进行音频水印添加与检测，添加音频水印后的文件不损伤图像质量；</w:t>
      </w:r>
      <w:r>
        <w:rPr>
          <w:rFonts w:ascii="宋体" w:hAnsi="宋体" w:cs="宋体" w:hint="eastAsia"/>
          <w:kern w:val="0"/>
          <w:sz w:val="21"/>
          <w:szCs w:val="21"/>
        </w:rPr>
        <w:t>嵌入水印后的音频依据ITU-R BS.1284 (ITU-R BS.1116)建议书进行声音质量主观评价测试，要求所测序列的</w:t>
      </w:r>
      <w:proofErr w:type="gramStart"/>
      <w:r>
        <w:rPr>
          <w:rFonts w:ascii="宋体" w:hAnsi="宋体" w:cs="宋体" w:hint="eastAsia"/>
          <w:kern w:val="0"/>
          <w:sz w:val="21"/>
          <w:szCs w:val="21"/>
        </w:rPr>
        <w:t>评分差均优于</w:t>
      </w:r>
      <w:proofErr w:type="gramEnd"/>
      <w:r>
        <w:rPr>
          <w:rFonts w:ascii="宋体" w:hAnsi="宋体" w:cs="宋体" w:hint="eastAsia"/>
          <w:kern w:val="0"/>
          <w:sz w:val="21"/>
          <w:szCs w:val="21"/>
        </w:rPr>
        <w:t>-1。</w:t>
      </w:r>
    </w:p>
    <w:p w:rsidR="00A51349" w:rsidRDefault="001D5BE5">
      <w:pPr>
        <w:rPr>
          <w:rFonts w:ascii="宋体" w:hAnsi="宋体" w:cs="宋体"/>
          <w:sz w:val="21"/>
          <w:szCs w:val="21"/>
        </w:rPr>
      </w:pPr>
      <w:r>
        <w:rPr>
          <w:rFonts w:ascii="宋体" w:hAnsi="宋体" w:cs="宋体" w:hint="eastAsia"/>
          <w:sz w:val="21"/>
          <w:szCs w:val="21"/>
        </w:rPr>
        <w:t>5）水印</w:t>
      </w:r>
      <w:r>
        <w:rPr>
          <w:rFonts w:ascii="宋体" w:hAnsi="宋体" w:cs="宋体"/>
          <w:sz w:val="21"/>
          <w:szCs w:val="21"/>
        </w:rPr>
        <w:t>ID</w:t>
      </w:r>
      <w:r>
        <w:rPr>
          <w:rFonts w:ascii="宋体" w:hAnsi="宋体" w:cs="宋体" w:hint="eastAsia"/>
          <w:sz w:val="21"/>
          <w:szCs w:val="21"/>
        </w:rPr>
        <w:t>的平均单位时间正确</w:t>
      </w:r>
      <w:proofErr w:type="gramStart"/>
      <w:r>
        <w:rPr>
          <w:rFonts w:ascii="宋体" w:hAnsi="宋体" w:cs="宋体" w:hint="eastAsia"/>
          <w:sz w:val="21"/>
          <w:szCs w:val="21"/>
        </w:rPr>
        <w:t>检出数</w:t>
      </w:r>
      <w:proofErr w:type="gramEnd"/>
      <w:r>
        <w:rPr>
          <w:rFonts w:ascii="宋体" w:hAnsi="宋体" w:cs="宋体" w:hint="eastAsia"/>
          <w:sz w:val="21"/>
          <w:szCs w:val="21"/>
        </w:rPr>
        <w:t>至少为</w:t>
      </w:r>
      <w:r>
        <w:rPr>
          <w:rFonts w:ascii="宋体" w:hAnsi="宋体" w:cs="宋体"/>
          <w:sz w:val="21"/>
          <w:szCs w:val="21"/>
        </w:rPr>
        <w:t>2</w:t>
      </w:r>
      <w:r>
        <w:rPr>
          <w:rFonts w:ascii="宋体" w:hAnsi="宋体" w:cs="宋体" w:hint="eastAsia"/>
          <w:sz w:val="21"/>
          <w:szCs w:val="21"/>
        </w:rPr>
        <w:t>5个</w:t>
      </w:r>
      <w:r>
        <w:rPr>
          <w:rFonts w:ascii="宋体" w:hAnsi="宋体" w:cs="宋体"/>
          <w:sz w:val="21"/>
          <w:szCs w:val="21"/>
        </w:rPr>
        <w:t>/</w:t>
      </w:r>
      <w:r>
        <w:rPr>
          <w:rFonts w:ascii="宋体" w:hAnsi="宋体" w:cs="宋体" w:hint="eastAsia"/>
          <w:sz w:val="21"/>
          <w:szCs w:val="21"/>
        </w:rPr>
        <w:t>分钟、响应时间平均值小于3秒、水印</w:t>
      </w:r>
      <w:r>
        <w:rPr>
          <w:rFonts w:ascii="宋体" w:hAnsi="宋体" w:cs="宋体"/>
          <w:sz w:val="21"/>
          <w:szCs w:val="21"/>
        </w:rPr>
        <w:t>ID</w:t>
      </w:r>
      <w:r>
        <w:rPr>
          <w:rFonts w:ascii="宋体" w:hAnsi="宋体" w:cs="宋体" w:hint="eastAsia"/>
          <w:sz w:val="21"/>
          <w:szCs w:val="21"/>
        </w:rPr>
        <w:t>平均错误率不超过</w:t>
      </w:r>
      <w:r>
        <w:rPr>
          <w:rFonts w:ascii="宋体" w:hAnsi="宋体" w:cs="宋体"/>
          <w:sz w:val="21"/>
          <w:szCs w:val="21"/>
        </w:rPr>
        <w:t>0.1%</w:t>
      </w:r>
      <w:r>
        <w:rPr>
          <w:rFonts w:ascii="宋体" w:hAnsi="宋体" w:cs="宋体" w:hint="eastAsia"/>
          <w:sz w:val="21"/>
          <w:szCs w:val="21"/>
        </w:rPr>
        <w:t>；</w:t>
      </w:r>
    </w:p>
    <w:p w:rsidR="00A51349" w:rsidRDefault="00A51349">
      <w:pPr>
        <w:ind w:firstLine="420"/>
        <w:rPr>
          <w:sz w:val="21"/>
          <w:szCs w:val="21"/>
        </w:rPr>
      </w:pPr>
    </w:p>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4、合作单位要求与项目负责人资质</w:t>
      </w:r>
    </w:p>
    <w:p w:rsidR="00A51349" w:rsidRDefault="001D5BE5">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1）对合作单位技术要求：</w:t>
      </w:r>
    </w:p>
    <w:p w:rsidR="00A51349" w:rsidRDefault="001D5BE5">
      <w:pPr>
        <w:rPr>
          <w:rFonts w:ascii="宋体" w:hAnsi="宋体" w:cs="宋体"/>
          <w:sz w:val="21"/>
          <w:szCs w:val="21"/>
        </w:rPr>
      </w:pPr>
      <w:r>
        <w:rPr>
          <w:rFonts w:ascii="宋体" w:hAnsi="宋体" w:cs="宋体" w:hint="eastAsia"/>
          <w:sz w:val="21"/>
          <w:szCs w:val="21"/>
        </w:rPr>
        <w:t xml:space="preserve">    合作单位须</w:t>
      </w:r>
      <w:r w:rsidR="001460E5">
        <w:rPr>
          <w:rFonts w:ascii="宋体" w:hAnsi="宋体" w:cs="宋体" w:hint="eastAsia"/>
          <w:sz w:val="21"/>
          <w:szCs w:val="21"/>
        </w:rPr>
        <w:t>能</w:t>
      </w:r>
      <w:r>
        <w:rPr>
          <w:rFonts w:ascii="宋体" w:hAnsi="宋体" w:cs="宋体" w:hint="eastAsia"/>
          <w:sz w:val="21"/>
          <w:szCs w:val="21"/>
        </w:rPr>
        <w:t>提供</w:t>
      </w:r>
      <w:r w:rsidR="001460E5">
        <w:rPr>
          <w:rFonts w:ascii="宋体" w:hAnsi="宋体" w:cs="宋体" w:hint="eastAsia"/>
          <w:sz w:val="21"/>
          <w:szCs w:val="21"/>
        </w:rPr>
        <w:t>经</w:t>
      </w:r>
      <w:r>
        <w:rPr>
          <w:rFonts w:hint="eastAsia"/>
          <w:sz w:val="21"/>
          <w:szCs w:val="21"/>
        </w:rPr>
        <w:t>国家新闻出版广电总局广播电视规划院</w:t>
      </w:r>
      <w:r w:rsidR="001460E5">
        <w:rPr>
          <w:rFonts w:hint="eastAsia"/>
          <w:sz w:val="21"/>
          <w:szCs w:val="21"/>
        </w:rPr>
        <w:t>检测</w:t>
      </w:r>
      <w:r>
        <w:rPr>
          <w:rFonts w:hint="eastAsia"/>
          <w:sz w:val="21"/>
          <w:szCs w:val="21"/>
        </w:rPr>
        <w:t>的相关音频水印产品。</w:t>
      </w:r>
    </w:p>
    <w:p w:rsidR="00A51349" w:rsidRDefault="001D5BE5" w:rsidP="007411B8">
      <w:pPr>
        <w:ind w:firstLineChars="200" w:firstLine="420"/>
        <w:rPr>
          <w:rFonts w:ascii="宋体" w:hAnsi="宋体" w:cs="宋体"/>
          <w:sz w:val="21"/>
          <w:szCs w:val="21"/>
        </w:rPr>
      </w:pPr>
      <w:r>
        <w:rPr>
          <w:rFonts w:ascii="宋体" w:hAnsi="宋体" w:cs="宋体" w:hint="eastAsia"/>
          <w:sz w:val="21"/>
          <w:szCs w:val="21"/>
        </w:rPr>
        <w:t>所提供的音频水印ID须连续且不重复，并不与其他机构共用，水印</w:t>
      </w:r>
      <w:r>
        <w:rPr>
          <w:rFonts w:ascii="宋体" w:hAnsi="宋体" w:cs="宋体"/>
          <w:sz w:val="21"/>
          <w:szCs w:val="21"/>
        </w:rPr>
        <w:t>ID</w:t>
      </w:r>
      <w:r>
        <w:rPr>
          <w:rFonts w:ascii="宋体" w:hAnsi="宋体" w:cs="宋体" w:hint="eastAsia"/>
          <w:sz w:val="21"/>
          <w:szCs w:val="21"/>
        </w:rPr>
        <w:t>的授权无需与外部服务器互联。嵌入软件和检测软件须提供简便的外部调用接口及开发文档，便于集成至现有广告备播系统。须提供基于</w:t>
      </w:r>
      <w:r>
        <w:rPr>
          <w:rFonts w:ascii="宋体" w:hAnsi="宋体" w:cs="宋体"/>
          <w:sz w:val="21"/>
          <w:szCs w:val="21"/>
        </w:rPr>
        <w:t>iOS</w:t>
      </w:r>
      <w:r>
        <w:rPr>
          <w:rFonts w:ascii="宋体" w:hAnsi="宋体" w:cs="宋体" w:hint="eastAsia"/>
          <w:sz w:val="21"/>
          <w:szCs w:val="21"/>
        </w:rPr>
        <w:t>和</w:t>
      </w:r>
      <w:r>
        <w:rPr>
          <w:rFonts w:ascii="宋体" w:hAnsi="宋体" w:cs="宋体"/>
          <w:sz w:val="21"/>
          <w:szCs w:val="21"/>
        </w:rPr>
        <w:t>Android</w:t>
      </w:r>
      <w:r>
        <w:rPr>
          <w:rFonts w:ascii="宋体" w:hAnsi="宋体" w:cs="宋体" w:hint="eastAsia"/>
          <w:sz w:val="21"/>
          <w:szCs w:val="21"/>
        </w:rPr>
        <w:t>的水印识别</w:t>
      </w:r>
      <w:r>
        <w:rPr>
          <w:rFonts w:ascii="宋体" w:hAnsi="宋体" w:cs="宋体"/>
          <w:sz w:val="21"/>
          <w:szCs w:val="21"/>
        </w:rPr>
        <w:t>SDK</w:t>
      </w:r>
      <w:r>
        <w:rPr>
          <w:rFonts w:ascii="宋体" w:hAnsi="宋体" w:cs="宋体" w:hint="eastAsia"/>
          <w:sz w:val="21"/>
          <w:szCs w:val="21"/>
        </w:rPr>
        <w:t>包及开发文档，用于后续水印识别</w:t>
      </w:r>
      <w:r>
        <w:rPr>
          <w:rFonts w:ascii="宋体" w:hAnsi="宋体" w:cs="宋体"/>
          <w:sz w:val="21"/>
          <w:szCs w:val="21"/>
        </w:rPr>
        <w:t>APP</w:t>
      </w:r>
      <w:r>
        <w:rPr>
          <w:rFonts w:ascii="宋体" w:hAnsi="宋体" w:cs="宋体" w:hint="eastAsia"/>
          <w:sz w:val="21"/>
          <w:szCs w:val="21"/>
        </w:rPr>
        <w:t>的开发。</w:t>
      </w:r>
    </w:p>
    <w:p w:rsidR="00A51349" w:rsidRDefault="001D5BE5">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2）对合作单位资质要求：</w:t>
      </w:r>
    </w:p>
    <w:p w:rsidR="00A51349" w:rsidRDefault="001D5BE5">
      <w:pPr>
        <w:ind w:firstLine="420"/>
        <w:rPr>
          <w:rFonts w:ascii="宋体" w:hAnsi="宋体" w:cs="宋体"/>
          <w:kern w:val="0"/>
          <w:sz w:val="21"/>
          <w:szCs w:val="21"/>
        </w:rPr>
      </w:pPr>
      <w:r>
        <w:rPr>
          <w:rFonts w:ascii="宋体" w:hAnsi="宋体" w:cs="宋体" w:hint="eastAsia"/>
          <w:kern w:val="0"/>
          <w:sz w:val="21"/>
          <w:szCs w:val="21"/>
        </w:rPr>
        <w:t>合作单位应是国内从事音频水印技术研究及运营的高校或高新技术企业。需要</w:t>
      </w:r>
      <w:r w:rsidR="001460E5">
        <w:rPr>
          <w:rFonts w:ascii="宋体" w:hAnsi="宋体" w:cs="宋体" w:hint="eastAsia"/>
          <w:kern w:val="0"/>
          <w:sz w:val="21"/>
          <w:szCs w:val="21"/>
        </w:rPr>
        <w:t>有</w:t>
      </w:r>
      <w:r>
        <w:rPr>
          <w:rFonts w:ascii="宋体" w:hAnsi="宋体" w:cs="宋体" w:hint="eastAsia"/>
          <w:kern w:val="0"/>
          <w:sz w:val="21"/>
          <w:szCs w:val="21"/>
        </w:rPr>
        <w:t>省级以上卫视与大型电商APP进行成功应用</w:t>
      </w:r>
      <w:r w:rsidR="001460E5">
        <w:rPr>
          <w:rFonts w:ascii="宋体" w:hAnsi="宋体" w:cs="宋体" w:hint="eastAsia"/>
          <w:kern w:val="0"/>
          <w:sz w:val="21"/>
          <w:szCs w:val="21"/>
        </w:rPr>
        <w:t>经验</w:t>
      </w:r>
      <w:r>
        <w:rPr>
          <w:rFonts w:ascii="宋体" w:hAnsi="宋体" w:cs="宋体" w:hint="eastAsia"/>
          <w:kern w:val="0"/>
          <w:sz w:val="21"/>
          <w:szCs w:val="21"/>
        </w:rPr>
        <w:t>。</w:t>
      </w:r>
    </w:p>
    <w:p w:rsidR="00A51349" w:rsidRDefault="001D5BE5">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3）对合作</w:t>
      </w:r>
      <w:proofErr w:type="gramStart"/>
      <w:r>
        <w:rPr>
          <w:rFonts w:ascii="宋体" w:hAnsi="宋体" w:cs="宋体" w:hint="eastAsia"/>
          <w:color w:val="000000"/>
          <w:kern w:val="0"/>
          <w:sz w:val="21"/>
          <w:szCs w:val="21"/>
          <w:lang w:bidi="ar"/>
        </w:rPr>
        <w:t>方项目</w:t>
      </w:r>
      <w:proofErr w:type="gramEnd"/>
      <w:r>
        <w:rPr>
          <w:rFonts w:ascii="宋体" w:hAnsi="宋体" w:cs="宋体" w:hint="eastAsia"/>
          <w:color w:val="000000"/>
          <w:kern w:val="0"/>
          <w:sz w:val="21"/>
          <w:szCs w:val="21"/>
          <w:lang w:bidi="ar"/>
        </w:rPr>
        <w:t>负责人要求：</w:t>
      </w:r>
    </w:p>
    <w:p w:rsidR="00A51349" w:rsidRDefault="001D5BE5">
      <w:pPr>
        <w:ind w:firstLine="420"/>
        <w:rPr>
          <w:rFonts w:ascii="宋体" w:hAnsi="宋体" w:cs="宋体"/>
          <w:sz w:val="21"/>
          <w:szCs w:val="21"/>
        </w:rPr>
      </w:pPr>
      <w:r>
        <w:rPr>
          <w:rFonts w:ascii="宋体" w:hAnsi="宋体" w:cs="宋体" w:hint="eastAsia"/>
          <w:kern w:val="0"/>
          <w:sz w:val="21"/>
          <w:szCs w:val="21"/>
        </w:rPr>
        <w:t>合作单位</w:t>
      </w:r>
      <w:r w:rsidR="00B13307">
        <w:rPr>
          <w:rFonts w:ascii="宋体" w:hAnsi="宋体" w:cs="宋体" w:hint="eastAsia"/>
          <w:kern w:val="0"/>
          <w:sz w:val="21"/>
          <w:szCs w:val="21"/>
        </w:rPr>
        <w:t>安排</w:t>
      </w:r>
      <w:r>
        <w:rPr>
          <w:rFonts w:ascii="宋体" w:hAnsi="宋体" w:cs="宋体" w:hint="eastAsia"/>
          <w:kern w:val="0"/>
          <w:sz w:val="21"/>
          <w:szCs w:val="21"/>
        </w:rPr>
        <w:t>本项目研究的负责人要求具有硕士（含）以上学历，或高级以上职称（含副高），学术水平高，信誉好，对广播电视及媒体传播行业有较深的了解，具有相关计算机技术及营销的项目经验并具备良好的业务基础和文字表达能力。主要参与人员</w:t>
      </w:r>
      <w:r w:rsidR="00BE08C4">
        <w:rPr>
          <w:rFonts w:ascii="宋体" w:hAnsi="宋体" w:cs="宋体" w:hint="eastAsia"/>
          <w:kern w:val="0"/>
          <w:sz w:val="21"/>
          <w:szCs w:val="21"/>
        </w:rPr>
        <w:t>中应包含</w:t>
      </w:r>
      <w:r>
        <w:rPr>
          <w:rFonts w:ascii="宋体" w:hAnsi="宋体" w:cs="宋体" w:hint="eastAsia"/>
          <w:kern w:val="0"/>
          <w:sz w:val="21"/>
          <w:szCs w:val="21"/>
        </w:rPr>
        <w:t>有省级卫</w:t>
      </w:r>
      <w:proofErr w:type="gramStart"/>
      <w:r>
        <w:rPr>
          <w:rFonts w:ascii="宋体" w:hAnsi="宋体" w:cs="宋体" w:hint="eastAsia"/>
          <w:kern w:val="0"/>
          <w:sz w:val="21"/>
          <w:szCs w:val="21"/>
        </w:rPr>
        <w:t>视以上</w:t>
      </w:r>
      <w:proofErr w:type="gramEnd"/>
      <w:r>
        <w:rPr>
          <w:rFonts w:ascii="宋体" w:hAnsi="宋体" w:cs="宋体" w:hint="eastAsia"/>
          <w:kern w:val="0"/>
          <w:sz w:val="21"/>
          <w:szCs w:val="21"/>
        </w:rPr>
        <w:t>的大型节目及大型活动策划制作经验</w:t>
      </w:r>
      <w:r w:rsidR="00BE08C4">
        <w:rPr>
          <w:rFonts w:ascii="宋体" w:hAnsi="宋体" w:cs="宋体" w:hint="eastAsia"/>
          <w:kern w:val="0"/>
          <w:sz w:val="21"/>
          <w:szCs w:val="21"/>
        </w:rPr>
        <w:t>的人员</w:t>
      </w:r>
      <w:r>
        <w:rPr>
          <w:rFonts w:ascii="宋体" w:hAnsi="宋体" w:cs="宋体" w:hint="eastAsia"/>
          <w:kern w:val="0"/>
          <w:sz w:val="21"/>
          <w:szCs w:val="21"/>
        </w:rPr>
        <w:t>。</w:t>
      </w:r>
    </w:p>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5、研究期限</w:t>
      </w:r>
    </w:p>
    <w:p w:rsidR="00A51349" w:rsidRDefault="001D5BE5">
      <w:pPr>
        <w:ind w:firstLine="420"/>
        <w:rPr>
          <w:rFonts w:ascii="宋体" w:hAnsi="宋体" w:cs="宋体"/>
          <w:sz w:val="21"/>
          <w:szCs w:val="21"/>
        </w:rPr>
      </w:pPr>
      <w:r>
        <w:rPr>
          <w:rFonts w:ascii="宋体" w:hAnsi="宋体" w:cs="宋体" w:hint="eastAsia"/>
          <w:kern w:val="0"/>
          <w:sz w:val="21"/>
          <w:szCs w:val="21"/>
        </w:rPr>
        <w:lastRenderedPageBreak/>
        <w:t>合作协议签署后12个月内完成。</w:t>
      </w:r>
    </w:p>
    <w:p w:rsidR="00A51349" w:rsidRDefault="001D5BE5">
      <w:pPr>
        <w:pStyle w:val="a9"/>
        <w:ind w:firstLineChars="0" w:firstLine="0"/>
        <w:rPr>
          <w:rFonts w:asciiTheme="minorEastAsia" w:hAnsiTheme="minorEastAsia" w:cs="宋体"/>
          <w:b/>
          <w:bCs/>
          <w:color w:val="000000"/>
          <w:kern w:val="0"/>
        </w:rPr>
      </w:pPr>
      <w:r>
        <w:rPr>
          <w:rFonts w:asciiTheme="minorEastAsia" w:hAnsiTheme="minorEastAsia" w:cs="宋体" w:hint="eastAsia"/>
          <w:b/>
          <w:bCs/>
          <w:color w:val="000000"/>
          <w:kern w:val="0"/>
        </w:rPr>
        <w:t>6、研究经费</w:t>
      </w:r>
    </w:p>
    <w:p w:rsidR="00A51349" w:rsidRDefault="001D5BE5">
      <w:pPr>
        <w:ind w:firstLine="420"/>
        <w:rPr>
          <w:kern w:val="0"/>
          <w:sz w:val="21"/>
          <w:szCs w:val="21"/>
        </w:rPr>
      </w:pPr>
      <w:r>
        <w:rPr>
          <w:rFonts w:hint="eastAsia"/>
          <w:kern w:val="0"/>
          <w:sz w:val="21"/>
          <w:szCs w:val="21"/>
        </w:rPr>
        <w:t>本课题研究预算不超过</w:t>
      </w:r>
      <w:r>
        <w:rPr>
          <w:rFonts w:hint="eastAsia"/>
          <w:kern w:val="0"/>
          <w:sz w:val="21"/>
          <w:szCs w:val="21"/>
        </w:rPr>
        <w:t>181</w:t>
      </w:r>
      <w:r>
        <w:rPr>
          <w:rFonts w:hint="eastAsia"/>
          <w:kern w:val="0"/>
          <w:sz w:val="21"/>
          <w:szCs w:val="21"/>
        </w:rPr>
        <w:t>万元。</w:t>
      </w:r>
    </w:p>
    <w:sectPr w:rsidR="00A51349">
      <w:headerReference w:type="default" r:id="rId12"/>
      <w:footerReference w:type="defaul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A2" w:rsidRDefault="003C34A2">
      <w:pPr>
        <w:spacing w:line="240" w:lineRule="auto"/>
      </w:pPr>
      <w:r>
        <w:separator/>
      </w:r>
    </w:p>
  </w:endnote>
  <w:endnote w:type="continuationSeparator" w:id="0">
    <w:p w:rsidR="003C34A2" w:rsidRDefault="003C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6247"/>
    </w:sdtPr>
    <w:sdtEndPr/>
    <w:sdtContent>
      <w:sdt>
        <w:sdtPr>
          <w:id w:val="415373327"/>
        </w:sdtPr>
        <w:sdtEndPr/>
        <w:sdtContent>
          <w:p w:rsidR="00A51349" w:rsidRDefault="001D5BE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11B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11B8">
              <w:rPr>
                <w:b/>
                <w:bCs/>
                <w:noProof/>
              </w:rPr>
              <w:t>6</w:t>
            </w:r>
            <w:r>
              <w:rPr>
                <w:b/>
                <w:bCs/>
                <w:sz w:val="24"/>
                <w:szCs w:val="24"/>
              </w:rPr>
              <w:fldChar w:fldCharType="end"/>
            </w:r>
          </w:p>
        </w:sdtContent>
      </w:sdt>
    </w:sdtContent>
  </w:sdt>
  <w:p w:rsidR="00A51349" w:rsidRDefault="00A513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A2" w:rsidRDefault="003C34A2">
      <w:pPr>
        <w:spacing w:line="240" w:lineRule="auto"/>
      </w:pPr>
      <w:r>
        <w:separator/>
      </w:r>
    </w:p>
  </w:footnote>
  <w:footnote w:type="continuationSeparator" w:id="0">
    <w:p w:rsidR="003C34A2" w:rsidRDefault="003C34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9" w:rsidRDefault="001D5BE5">
    <w:pPr>
      <w:pStyle w:val="a6"/>
      <w:rPr>
        <w:rFonts w:asciiTheme="majorEastAsia" w:eastAsiaTheme="majorEastAsia" w:hAnsiTheme="majorEastAsia"/>
      </w:rPr>
    </w:pPr>
    <w:r>
      <w:rPr>
        <w:rFonts w:asciiTheme="majorEastAsia" w:eastAsiaTheme="majorEastAsia" w:hAnsiTheme="majorEastAsia" w:cs="黑体" w:hint="eastAsia"/>
      </w:rPr>
      <w:t>中央电视台</w:t>
    </w:r>
    <w:r>
      <w:rPr>
        <w:rFonts w:hint="eastAsia"/>
      </w:rPr>
      <w:t>音频水印技术在广告业务中应用</w:t>
    </w:r>
    <w:r>
      <w:rPr>
        <w:rFonts w:asciiTheme="majorEastAsia" w:eastAsiaTheme="majorEastAsia" w:hAnsiTheme="majorEastAsia" w:cs="黑体" w:hint="eastAsia"/>
      </w:rPr>
      <w:t>研究项目合作申报指南</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xz">
    <w15:presenceInfo w15:providerId="None" w15:userId="yxz"/>
  </w15:person>
  <w15:person w15:author="Jack Lee">
    <w15:presenceInfo w15:providerId="None" w15:userId="Jack Lee"/>
  </w15:person>
  <w15:person w15:author="Cliff">
    <w15:presenceInfo w15:providerId="None" w15:userId="Cli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77"/>
    <w:rsid w:val="00005048"/>
    <w:rsid w:val="00007C88"/>
    <w:rsid w:val="00014B6B"/>
    <w:rsid w:val="000224E6"/>
    <w:rsid w:val="00027D32"/>
    <w:rsid w:val="0003334D"/>
    <w:rsid w:val="000335DF"/>
    <w:rsid w:val="000467C4"/>
    <w:rsid w:val="000556A8"/>
    <w:rsid w:val="00057F70"/>
    <w:rsid w:val="00070118"/>
    <w:rsid w:val="000731A5"/>
    <w:rsid w:val="00077D7B"/>
    <w:rsid w:val="00084E0F"/>
    <w:rsid w:val="00091E4B"/>
    <w:rsid w:val="00104FA8"/>
    <w:rsid w:val="00120CDC"/>
    <w:rsid w:val="0012680A"/>
    <w:rsid w:val="00135577"/>
    <w:rsid w:val="00142A0A"/>
    <w:rsid w:val="001460E5"/>
    <w:rsid w:val="00150393"/>
    <w:rsid w:val="00151A5B"/>
    <w:rsid w:val="001546F1"/>
    <w:rsid w:val="00160FE7"/>
    <w:rsid w:val="001641C0"/>
    <w:rsid w:val="001705D4"/>
    <w:rsid w:val="001825C7"/>
    <w:rsid w:val="001A5CB0"/>
    <w:rsid w:val="001B0684"/>
    <w:rsid w:val="001B39DE"/>
    <w:rsid w:val="001C15B8"/>
    <w:rsid w:val="001D5BE5"/>
    <w:rsid w:val="001E0FE3"/>
    <w:rsid w:val="001E1861"/>
    <w:rsid w:val="00203406"/>
    <w:rsid w:val="00207F07"/>
    <w:rsid w:val="00215809"/>
    <w:rsid w:val="00233ED4"/>
    <w:rsid w:val="002374B9"/>
    <w:rsid w:val="00242A66"/>
    <w:rsid w:val="0024686A"/>
    <w:rsid w:val="00254F28"/>
    <w:rsid w:val="00255440"/>
    <w:rsid w:val="00260944"/>
    <w:rsid w:val="002663BD"/>
    <w:rsid w:val="00276E56"/>
    <w:rsid w:val="00280521"/>
    <w:rsid w:val="00291D39"/>
    <w:rsid w:val="002929C5"/>
    <w:rsid w:val="002A51A8"/>
    <w:rsid w:val="002B3041"/>
    <w:rsid w:val="002C14D4"/>
    <w:rsid w:val="00303146"/>
    <w:rsid w:val="003105BF"/>
    <w:rsid w:val="00320350"/>
    <w:rsid w:val="00326DE4"/>
    <w:rsid w:val="00343C92"/>
    <w:rsid w:val="003453CF"/>
    <w:rsid w:val="00347A52"/>
    <w:rsid w:val="00350882"/>
    <w:rsid w:val="0036075E"/>
    <w:rsid w:val="003653F6"/>
    <w:rsid w:val="003762CE"/>
    <w:rsid w:val="00382850"/>
    <w:rsid w:val="00396297"/>
    <w:rsid w:val="0039681D"/>
    <w:rsid w:val="003A322A"/>
    <w:rsid w:val="003A38B9"/>
    <w:rsid w:val="003A6E37"/>
    <w:rsid w:val="003C34A2"/>
    <w:rsid w:val="003C557C"/>
    <w:rsid w:val="003D5F63"/>
    <w:rsid w:val="003F29AE"/>
    <w:rsid w:val="00431FFD"/>
    <w:rsid w:val="004538E8"/>
    <w:rsid w:val="00493806"/>
    <w:rsid w:val="004A36AF"/>
    <w:rsid w:val="004A559B"/>
    <w:rsid w:val="004B1DA4"/>
    <w:rsid w:val="004B26B9"/>
    <w:rsid w:val="004C0534"/>
    <w:rsid w:val="004C56F6"/>
    <w:rsid w:val="00504370"/>
    <w:rsid w:val="0050692D"/>
    <w:rsid w:val="00507186"/>
    <w:rsid w:val="00507E0E"/>
    <w:rsid w:val="00526D44"/>
    <w:rsid w:val="00527BEE"/>
    <w:rsid w:val="00530925"/>
    <w:rsid w:val="00540066"/>
    <w:rsid w:val="00545CC2"/>
    <w:rsid w:val="0054643C"/>
    <w:rsid w:val="0055007C"/>
    <w:rsid w:val="0056744C"/>
    <w:rsid w:val="00575810"/>
    <w:rsid w:val="00582B04"/>
    <w:rsid w:val="0059648D"/>
    <w:rsid w:val="00596D6F"/>
    <w:rsid w:val="005B5EE6"/>
    <w:rsid w:val="005D4BFE"/>
    <w:rsid w:val="005E33A3"/>
    <w:rsid w:val="005E54FE"/>
    <w:rsid w:val="005F3205"/>
    <w:rsid w:val="005F6E5B"/>
    <w:rsid w:val="00600AB5"/>
    <w:rsid w:val="00611B80"/>
    <w:rsid w:val="006133A1"/>
    <w:rsid w:val="00614510"/>
    <w:rsid w:val="0061510C"/>
    <w:rsid w:val="00636108"/>
    <w:rsid w:val="00643901"/>
    <w:rsid w:val="00647B25"/>
    <w:rsid w:val="0065163B"/>
    <w:rsid w:val="00656492"/>
    <w:rsid w:val="00662455"/>
    <w:rsid w:val="00662E57"/>
    <w:rsid w:val="00664FD8"/>
    <w:rsid w:val="0066575A"/>
    <w:rsid w:val="00681B90"/>
    <w:rsid w:val="00693E40"/>
    <w:rsid w:val="00697A0C"/>
    <w:rsid w:val="006A70EF"/>
    <w:rsid w:val="006B1987"/>
    <w:rsid w:val="006B7272"/>
    <w:rsid w:val="006C245C"/>
    <w:rsid w:val="006C5164"/>
    <w:rsid w:val="006D0600"/>
    <w:rsid w:val="006D145E"/>
    <w:rsid w:val="006D4E30"/>
    <w:rsid w:val="006E31D4"/>
    <w:rsid w:val="006F0027"/>
    <w:rsid w:val="006F16EA"/>
    <w:rsid w:val="006F4472"/>
    <w:rsid w:val="00711CC6"/>
    <w:rsid w:val="00726875"/>
    <w:rsid w:val="0073350E"/>
    <w:rsid w:val="0073764E"/>
    <w:rsid w:val="007411B8"/>
    <w:rsid w:val="00743C4C"/>
    <w:rsid w:val="00746F78"/>
    <w:rsid w:val="00751E0F"/>
    <w:rsid w:val="00754E82"/>
    <w:rsid w:val="00766C06"/>
    <w:rsid w:val="00775AE1"/>
    <w:rsid w:val="0078374C"/>
    <w:rsid w:val="00784638"/>
    <w:rsid w:val="00785B47"/>
    <w:rsid w:val="00787118"/>
    <w:rsid w:val="00792001"/>
    <w:rsid w:val="007A1B70"/>
    <w:rsid w:val="007C14EF"/>
    <w:rsid w:val="007C7272"/>
    <w:rsid w:val="007D046D"/>
    <w:rsid w:val="007D49D1"/>
    <w:rsid w:val="007D4F5B"/>
    <w:rsid w:val="007E1902"/>
    <w:rsid w:val="007E2389"/>
    <w:rsid w:val="007E435D"/>
    <w:rsid w:val="007F49B9"/>
    <w:rsid w:val="00802ABF"/>
    <w:rsid w:val="008041F2"/>
    <w:rsid w:val="0082122D"/>
    <w:rsid w:val="00832D5D"/>
    <w:rsid w:val="00842441"/>
    <w:rsid w:val="008437A0"/>
    <w:rsid w:val="0084422E"/>
    <w:rsid w:val="0084666F"/>
    <w:rsid w:val="008466E2"/>
    <w:rsid w:val="00880638"/>
    <w:rsid w:val="008817F4"/>
    <w:rsid w:val="00891D2D"/>
    <w:rsid w:val="008B0566"/>
    <w:rsid w:val="008B05AF"/>
    <w:rsid w:val="008B425C"/>
    <w:rsid w:val="008B5EE1"/>
    <w:rsid w:val="008C1944"/>
    <w:rsid w:val="008D0BEF"/>
    <w:rsid w:val="008D635C"/>
    <w:rsid w:val="008E6BFC"/>
    <w:rsid w:val="008F64E7"/>
    <w:rsid w:val="009060F7"/>
    <w:rsid w:val="009102EC"/>
    <w:rsid w:val="0091591D"/>
    <w:rsid w:val="0092053E"/>
    <w:rsid w:val="00933190"/>
    <w:rsid w:val="00943C57"/>
    <w:rsid w:val="00943DC6"/>
    <w:rsid w:val="0098061F"/>
    <w:rsid w:val="009A341E"/>
    <w:rsid w:val="009B70C0"/>
    <w:rsid w:val="009C0885"/>
    <w:rsid w:val="009C393E"/>
    <w:rsid w:val="009E1843"/>
    <w:rsid w:val="009E6D6D"/>
    <w:rsid w:val="00A13940"/>
    <w:rsid w:val="00A13AA5"/>
    <w:rsid w:val="00A36BF1"/>
    <w:rsid w:val="00A3759A"/>
    <w:rsid w:val="00A4329A"/>
    <w:rsid w:val="00A51349"/>
    <w:rsid w:val="00A57F0A"/>
    <w:rsid w:val="00A627CA"/>
    <w:rsid w:val="00A74A7A"/>
    <w:rsid w:val="00A852CE"/>
    <w:rsid w:val="00AA3586"/>
    <w:rsid w:val="00AA39E4"/>
    <w:rsid w:val="00AA5B33"/>
    <w:rsid w:val="00AC328C"/>
    <w:rsid w:val="00AC3403"/>
    <w:rsid w:val="00AC40C2"/>
    <w:rsid w:val="00AD131B"/>
    <w:rsid w:val="00AE1FA0"/>
    <w:rsid w:val="00AE2A78"/>
    <w:rsid w:val="00B1262A"/>
    <w:rsid w:val="00B13307"/>
    <w:rsid w:val="00B2191B"/>
    <w:rsid w:val="00B26217"/>
    <w:rsid w:val="00B26B1D"/>
    <w:rsid w:val="00B34975"/>
    <w:rsid w:val="00B42DFA"/>
    <w:rsid w:val="00B4677F"/>
    <w:rsid w:val="00B47567"/>
    <w:rsid w:val="00B603CF"/>
    <w:rsid w:val="00B75AFA"/>
    <w:rsid w:val="00B83BDA"/>
    <w:rsid w:val="00BB618C"/>
    <w:rsid w:val="00BD2B28"/>
    <w:rsid w:val="00BD33A0"/>
    <w:rsid w:val="00BE08C4"/>
    <w:rsid w:val="00BE2AED"/>
    <w:rsid w:val="00C054D2"/>
    <w:rsid w:val="00C150C8"/>
    <w:rsid w:val="00C34415"/>
    <w:rsid w:val="00C44D11"/>
    <w:rsid w:val="00C47085"/>
    <w:rsid w:val="00C47A1E"/>
    <w:rsid w:val="00C500B4"/>
    <w:rsid w:val="00C7308E"/>
    <w:rsid w:val="00C73CC9"/>
    <w:rsid w:val="00C7796E"/>
    <w:rsid w:val="00C832CB"/>
    <w:rsid w:val="00C8598B"/>
    <w:rsid w:val="00CA3D1B"/>
    <w:rsid w:val="00CB34D3"/>
    <w:rsid w:val="00CD6AD0"/>
    <w:rsid w:val="00CE0FBC"/>
    <w:rsid w:val="00CE4140"/>
    <w:rsid w:val="00D0043B"/>
    <w:rsid w:val="00D04432"/>
    <w:rsid w:val="00D1066F"/>
    <w:rsid w:val="00D14772"/>
    <w:rsid w:val="00D25174"/>
    <w:rsid w:val="00D2653A"/>
    <w:rsid w:val="00D421D1"/>
    <w:rsid w:val="00D44270"/>
    <w:rsid w:val="00D465DD"/>
    <w:rsid w:val="00D50A67"/>
    <w:rsid w:val="00D80D70"/>
    <w:rsid w:val="00D829DA"/>
    <w:rsid w:val="00D83353"/>
    <w:rsid w:val="00D8486E"/>
    <w:rsid w:val="00D853E5"/>
    <w:rsid w:val="00D85D8C"/>
    <w:rsid w:val="00D8725D"/>
    <w:rsid w:val="00D87581"/>
    <w:rsid w:val="00D9601E"/>
    <w:rsid w:val="00D97174"/>
    <w:rsid w:val="00DD036D"/>
    <w:rsid w:val="00DD1548"/>
    <w:rsid w:val="00DD6102"/>
    <w:rsid w:val="00DF33F6"/>
    <w:rsid w:val="00DF7591"/>
    <w:rsid w:val="00E01A55"/>
    <w:rsid w:val="00E0397D"/>
    <w:rsid w:val="00E121CB"/>
    <w:rsid w:val="00E1698C"/>
    <w:rsid w:val="00E22706"/>
    <w:rsid w:val="00E24E93"/>
    <w:rsid w:val="00E3157A"/>
    <w:rsid w:val="00E40A39"/>
    <w:rsid w:val="00E4362B"/>
    <w:rsid w:val="00E473B6"/>
    <w:rsid w:val="00E61781"/>
    <w:rsid w:val="00E83063"/>
    <w:rsid w:val="00E92BE6"/>
    <w:rsid w:val="00E93A10"/>
    <w:rsid w:val="00EA7822"/>
    <w:rsid w:val="00EC270D"/>
    <w:rsid w:val="00EC3D56"/>
    <w:rsid w:val="00EC3F9E"/>
    <w:rsid w:val="00EC716B"/>
    <w:rsid w:val="00EE5F09"/>
    <w:rsid w:val="00EE642F"/>
    <w:rsid w:val="00EF6B1E"/>
    <w:rsid w:val="00EF6C06"/>
    <w:rsid w:val="00EF786E"/>
    <w:rsid w:val="00F1502A"/>
    <w:rsid w:val="00F20C59"/>
    <w:rsid w:val="00F21A11"/>
    <w:rsid w:val="00F24094"/>
    <w:rsid w:val="00F25537"/>
    <w:rsid w:val="00F33455"/>
    <w:rsid w:val="00F34F10"/>
    <w:rsid w:val="00F355DF"/>
    <w:rsid w:val="00F50757"/>
    <w:rsid w:val="00F636EB"/>
    <w:rsid w:val="00F757C6"/>
    <w:rsid w:val="00F838CC"/>
    <w:rsid w:val="00F83CA6"/>
    <w:rsid w:val="00F95849"/>
    <w:rsid w:val="00FB641D"/>
    <w:rsid w:val="00FB680A"/>
    <w:rsid w:val="00FC0E5F"/>
    <w:rsid w:val="00FC2154"/>
    <w:rsid w:val="00FC4EB7"/>
    <w:rsid w:val="00FD1991"/>
    <w:rsid w:val="00FD649E"/>
    <w:rsid w:val="00FE7580"/>
    <w:rsid w:val="00FE7BFE"/>
    <w:rsid w:val="00FF1469"/>
    <w:rsid w:val="00FF3C41"/>
    <w:rsid w:val="00FF4F64"/>
    <w:rsid w:val="2EAD5C6E"/>
    <w:rsid w:val="4647054F"/>
    <w:rsid w:val="5EF3396D"/>
    <w:rsid w:val="70C207D8"/>
    <w:rsid w:val="70C8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10"/>
    <w:qFormat/>
    <w:pPr>
      <w:spacing w:before="240" w:after="60" w:line="312" w:lineRule="auto"/>
      <w:jc w:val="center"/>
      <w:outlineLvl w:val="1"/>
    </w:pPr>
    <w:rPr>
      <w:rFonts w:ascii="等线 Light" w:hAnsi="等线 Light"/>
      <w:b/>
      <w:bCs/>
      <w:kern w:val="28"/>
      <w:sz w:val="32"/>
      <w:szCs w:val="32"/>
    </w:rPr>
  </w:style>
  <w:style w:type="paragraph" w:styleId="20">
    <w:name w:val="toc 2"/>
    <w:basedOn w:val="a"/>
    <w:next w:val="a"/>
    <w:uiPriority w:val="39"/>
    <w:unhideWhenUsed/>
    <w:qFormat/>
    <w:pPr>
      <w:tabs>
        <w:tab w:val="right" w:leader="dot" w:pos="8296"/>
      </w:tabs>
      <w:ind w:leftChars="200" w:left="480"/>
    </w:pPr>
  </w:style>
  <w:style w:type="character" w:styleId="a8">
    <w:name w:val="Hyperlink"/>
    <w:basedOn w:val="a0"/>
    <w:uiPriority w:val="99"/>
    <w:unhideWhenUsed/>
    <w:qFormat/>
    <w:rPr>
      <w:color w:val="0000FF" w:themeColor="hyperlink"/>
      <w:u w:val="single"/>
    </w:rPr>
  </w:style>
  <w:style w:type="character" w:customStyle="1" w:styleId="2Char">
    <w:name w:val="标题 2 Char"/>
    <w:basedOn w:val="a0"/>
    <w:link w:val="2"/>
    <w:qFormat/>
    <w:rPr>
      <w:rFonts w:ascii="Arial" w:eastAsia="楷体" w:hAnsi="Arial" w:cs="Times New Roman"/>
      <w:b/>
      <w:sz w:val="28"/>
      <w:szCs w:val="24"/>
    </w:rPr>
  </w:style>
  <w:style w:type="paragraph" w:styleId="a9">
    <w:name w:val="List Paragraph"/>
    <w:basedOn w:val="a"/>
    <w:uiPriority w:val="34"/>
    <w:qFormat/>
    <w:pPr>
      <w:ind w:firstLineChars="200" w:firstLine="420"/>
    </w:p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3">
    <w:name w:val="副标题 Char"/>
    <w:basedOn w:val="a0"/>
    <w:uiPriority w:val="11"/>
    <w:qFormat/>
    <w:rPr>
      <w:rFonts w:asciiTheme="majorHAnsi" w:eastAsia="宋体" w:hAnsiTheme="majorHAnsi" w:cstheme="majorBidi"/>
      <w:b/>
      <w:bCs/>
      <w:kern w:val="28"/>
      <w:sz w:val="32"/>
      <w:szCs w:val="32"/>
    </w:rPr>
  </w:style>
  <w:style w:type="character" w:customStyle="1" w:styleId="Char10">
    <w:name w:val="副标题 Char1"/>
    <w:link w:val="a7"/>
    <w:qFormat/>
    <w:rPr>
      <w:rFonts w:ascii="等线 Light" w:eastAsia="宋体" w:hAnsi="等线 Light" w:cs="Times New Roman"/>
      <w:b/>
      <w:bCs/>
      <w:kern w:val="28"/>
      <w:sz w:val="32"/>
      <w:szCs w:val="32"/>
    </w:rPr>
  </w:style>
  <w:style w:type="paragraph" w:customStyle="1" w:styleId="10">
    <w:name w:val="列出段落1"/>
    <w:basedOn w:val="a"/>
    <w:uiPriority w:val="34"/>
    <w:qFormat/>
    <w:pPr>
      <w:ind w:firstLineChars="200" w:firstLine="420"/>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34"/>
    <w:qFormat/>
    <w:pPr>
      <w:ind w:firstLineChars="200" w:firstLine="420"/>
    </w:pPr>
  </w:style>
  <w:style w:type="paragraph" w:customStyle="1" w:styleId="22">
    <w:name w:val="样式 正文首行缩进 + 首行缩进:  2 字符"/>
    <w:basedOn w:val="a"/>
    <w:pPr>
      <w:spacing w:after="120" w:line="240" w:lineRule="auto"/>
      <w:ind w:firstLineChars="200" w:firstLine="200"/>
    </w:pPr>
    <w:rPr>
      <w:rFonts w:cs="宋体"/>
      <w:sz w:val="21"/>
      <w:szCs w:val="20"/>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No Spacing"/>
    <w:link w:val="Char4"/>
    <w:uiPriority w:val="1"/>
    <w:qFormat/>
    <w:rPr>
      <w:sz w:val="22"/>
      <w:szCs w:val="22"/>
    </w:rPr>
  </w:style>
  <w:style w:type="character" w:customStyle="1" w:styleId="Char4">
    <w:name w:val="无间隔 Char"/>
    <w:basedOn w:val="a0"/>
    <w:link w:val="aa"/>
    <w:uiPriority w:val="1"/>
    <w:qFormat/>
    <w:rPr>
      <w:kern w:val="0"/>
      <w:sz w:val="22"/>
    </w:rPr>
  </w:style>
  <w:style w:type="character" w:customStyle="1" w:styleId="Char">
    <w:name w:val="批注文字 Char"/>
    <w:basedOn w:val="a0"/>
    <w:link w:val="a3"/>
    <w:qFormat/>
    <w:rPr>
      <w:rFonts w:ascii="Times New Roman" w:eastAsia="宋体" w:hAnsi="Times New Roman" w:cs="Times New Roman"/>
      <w:sz w:val="24"/>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10"/>
    <w:qFormat/>
    <w:pPr>
      <w:spacing w:before="240" w:after="60" w:line="312" w:lineRule="auto"/>
      <w:jc w:val="center"/>
      <w:outlineLvl w:val="1"/>
    </w:pPr>
    <w:rPr>
      <w:rFonts w:ascii="等线 Light" w:hAnsi="等线 Light"/>
      <w:b/>
      <w:bCs/>
      <w:kern w:val="28"/>
      <w:sz w:val="32"/>
      <w:szCs w:val="32"/>
    </w:rPr>
  </w:style>
  <w:style w:type="paragraph" w:styleId="20">
    <w:name w:val="toc 2"/>
    <w:basedOn w:val="a"/>
    <w:next w:val="a"/>
    <w:uiPriority w:val="39"/>
    <w:unhideWhenUsed/>
    <w:qFormat/>
    <w:pPr>
      <w:tabs>
        <w:tab w:val="right" w:leader="dot" w:pos="8296"/>
      </w:tabs>
      <w:ind w:leftChars="200" w:left="480"/>
    </w:pPr>
  </w:style>
  <w:style w:type="character" w:styleId="a8">
    <w:name w:val="Hyperlink"/>
    <w:basedOn w:val="a0"/>
    <w:uiPriority w:val="99"/>
    <w:unhideWhenUsed/>
    <w:qFormat/>
    <w:rPr>
      <w:color w:val="0000FF" w:themeColor="hyperlink"/>
      <w:u w:val="single"/>
    </w:rPr>
  </w:style>
  <w:style w:type="character" w:customStyle="1" w:styleId="2Char">
    <w:name w:val="标题 2 Char"/>
    <w:basedOn w:val="a0"/>
    <w:link w:val="2"/>
    <w:qFormat/>
    <w:rPr>
      <w:rFonts w:ascii="Arial" w:eastAsia="楷体" w:hAnsi="Arial" w:cs="Times New Roman"/>
      <w:b/>
      <w:sz w:val="28"/>
      <w:szCs w:val="24"/>
    </w:rPr>
  </w:style>
  <w:style w:type="paragraph" w:styleId="a9">
    <w:name w:val="List Paragraph"/>
    <w:basedOn w:val="a"/>
    <w:uiPriority w:val="34"/>
    <w:qFormat/>
    <w:pPr>
      <w:ind w:firstLineChars="200" w:firstLine="420"/>
    </w:p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3">
    <w:name w:val="副标题 Char"/>
    <w:basedOn w:val="a0"/>
    <w:uiPriority w:val="11"/>
    <w:qFormat/>
    <w:rPr>
      <w:rFonts w:asciiTheme="majorHAnsi" w:eastAsia="宋体" w:hAnsiTheme="majorHAnsi" w:cstheme="majorBidi"/>
      <w:b/>
      <w:bCs/>
      <w:kern w:val="28"/>
      <w:sz w:val="32"/>
      <w:szCs w:val="32"/>
    </w:rPr>
  </w:style>
  <w:style w:type="character" w:customStyle="1" w:styleId="Char10">
    <w:name w:val="副标题 Char1"/>
    <w:link w:val="a7"/>
    <w:qFormat/>
    <w:rPr>
      <w:rFonts w:ascii="等线 Light" w:eastAsia="宋体" w:hAnsi="等线 Light" w:cs="Times New Roman"/>
      <w:b/>
      <w:bCs/>
      <w:kern w:val="28"/>
      <w:sz w:val="32"/>
      <w:szCs w:val="32"/>
    </w:rPr>
  </w:style>
  <w:style w:type="paragraph" w:customStyle="1" w:styleId="10">
    <w:name w:val="列出段落1"/>
    <w:basedOn w:val="a"/>
    <w:uiPriority w:val="34"/>
    <w:qFormat/>
    <w:pPr>
      <w:ind w:firstLineChars="200" w:firstLine="420"/>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34"/>
    <w:qFormat/>
    <w:pPr>
      <w:ind w:firstLineChars="200" w:firstLine="420"/>
    </w:pPr>
  </w:style>
  <w:style w:type="paragraph" w:customStyle="1" w:styleId="22">
    <w:name w:val="样式 正文首行缩进 + 首行缩进:  2 字符"/>
    <w:basedOn w:val="a"/>
    <w:pPr>
      <w:spacing w:after="120" w:line="240" w:lineRule="auto"/>
      <w:ind w:firstLineChars="200" w:firstLine="200"/>
    </w:pPr>
    <w:rPr>
      <w:rFonts w:cs="宋体"/>
      <w:sz w:val="21"/>
      <w:szCs w:val="20"/>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No Spacing"/>
    <w:link w:val="Char4"/>
    <w:uiPriority w:val="1"/>
    <w:qFormat/>
    <w:rPr>
      <w:sz w:val="22"/>
      <w:szCs w:val="22"/>
    </w:rPr>
  </w:style>
  <w:style w:type="character" w:customStyle="1" w:styleId="Char4">
    <w:name w:val="无间隔 Char"/>
    <w:basedOn w:val="a0"/>
    <w:link w:val="aa"/>
    <w:uiPriority w:val="1"/>
    <w:qFormat/>
    <w:rPr>
      <w:kern w:val="0"/>
      <w:sz w:val="22"/>
    </w:rPr>
  </w:style>
  <w:style w:type="character" w:customStyle="1" w:styleId="Char">
    <w:name w:val="批注文字 Char"/>
    <w:basedOn w:val="a0"/>
    <w:link w:val="a3"/>
    <w:qFormat/>
    <w:rPr>
      <w:rFonts w:ascii="Times New Roman" w:eastAsia="宋体" w:hAnsi="Times New Roman" w:cs="Times New Roman"/>
      <w:sz w:val="24"/>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yanguanli@cctv.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2017.6</PublishDate>
  <Abstract>中央电视台2018年9月</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4E0B45-8962-4562-BA0E-714677C9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333</Words>
  <Characters>1902</Characters>
  <Application>Microsoft Office Word</Application>
  <DocSecurity>0</DocSecurity>
  <Lines>15</Lines>
  <Paragraphs>4</Paragraphs>
  <ScaleCrop>false</ScaleCrop>
  <Company>中央电视台                  音频水印技术在广告业务中应用研究项目</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2017技术科研项目</dc:title>
  <dc:subject>合作申报指南</dc:subject>
  <dc:creator>user</dc:creator>
  <cp:lastModifiedBy>yxz</cp:lastModifiedBy>
  <cp:revision>9</cp:revision>
  <cp:lastPrinted>2018-10-23T06:40:00Z</cp:lastPrinted>
  <dcterms:created xsi:type="dcterms:W3CDTF">2018-10-22T16:28:00Z</dcterms:created>
  <dcterms:modified xsi:type="dcterms:W3CDTF">2018-10-23T06:40:00Z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